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B7676" w14:textId="790D7296" w:rsidR="00304EE4" w:rsidRPr="001A0F70" w:rsidRDefault="005A7940" w:rsidP="00F26059">
      <w:pPr>
        <w:pStyle w:val="Heading1"/>
        <w:rPr>
          <w:rFonts w:ascii="Arial" w:hAnsi="Arial" w:cs="Arial"/>
          <w:b/>
          <w:bCs/>
          <w:color w:val="000000" w:themeColor="text1"/>
          <w:sz w:val="24"/>
          <w:szCs w:val="24"/>
        </w:rPr>
      </w:pPr>
      <w:r w:rsidRPr="001A0F70">
        <w:rPr>
          <w:rFonts w:ascii="Arial" w:hAnsi="Arial" w:cs="Arial"/>
          <w:b/>
          <w:bCs/>
          <w:color w:val="000000" w:themeColor="text1"/>
          <w:sz w:val="24"/>
          <w:szCs w:val="24"/>
        </w:rPr>
        <w:t>Hamilton Public Works Committee</w:t>
      </w:r>
    </w:p>
    <w:p w14:paraId="13F1D856" w14:textId="5367B74A" w:rsidR="005A7940" w:rsidRPr="001A0F70" w:rsidRDefault="00DC04EF" w:rsidP="000F38EB">
      <w:pPr>
        <w:spacing w:line="240" w:lineRule="auto"/>
        <w:contextualSpacing/>
        <w:rPr>
          <w:rFonts w:ascii="Arial" w:hAnsi="Arial" w:cs="Arial"/>
          <w:szCs w:val="24"/>
        </w:rPr>
      </w:pPr>
      <w:r w:rsidRPr="001A0F70">
        <w:rPr>
          <w:rFonts w:ascii="Arial" w:hAnsi="Arial" w:cs="Arial"/>
          <w:szCs w:val="24"/>
        </w:rPr>
        <w:t>Hamilton City Hall</w:t>
      </w:r>
    </w:p>
    <w:p w14:paraId="4CEF6F3E" w14:textId="779C0F4A" w:rsidR="00DC04EF" w:rsidRPr="001A0F70" w:rsidRDefault="00DC04EF" w:rsidP="000F38EB">
      <w:pPr>
        <w:spacing w:line="240" w:lineRule="auto"/>
        <w:contextualSpacing/>
        <w:rPr>
          <w:rFonts w:ascii="Arial" w:hAnsi="Arial" w:cs="Arial"/>
          <w:szCs w:val="24"/>
        </w:rPr>
      </w:pPr>
      <w:r w:rsidRPr="001A0F70">
        <w:rPr>
          <w:rFonts w:ascii="Arial" w:hAnsi="Arial" w:cs="Arial"/>
          <w:szCs w:val="24"/>
        </w:rPr>
        <w:t>71 Main Street W.</w:t>
      </w:r>
    </w:p>
    <w:p w14:paraId="39038D9C" w14:textId="62A2D426" w:rsidR="00DC04EF" w:rsidRPr="001A0F70" w:rsidRDefault="00DC04EF" w:rsidP="000F38EB">
      <w:pPr>
        <w:spacing w:line="240" w:lineRule="auto"/>
        <w:contextualSpacing/>
        <w:rPr>
          <w:rFonts w:ascii="Arial" w:hAnsi="Arial" w:cs="Arial"/>
          <w:szCs w:val="24"/>
        </w:rPr>
      </w:pPr>
      <w:r w:rsidRPr="001A0F70">
        <w:rPr>
          <w:rFonts w:ascii="Arial" w:hAnsi="Arial" w:cs="Arial"/>
          <w:szCs w:val="24"/>
        </w:rPr>
        <w:t>Hamilton, ON L</w:t>
      </w:r>
      <w:r w:rsidR="00C94A49" w:rsidRPr="001A0F70">
        <w:rPr>
          <w:rFonts w:ascii="Arial" w:hAnsi="Arial" w:cs="Arial"/>
          <w:szCs w:val="24"/>
        </w:rPr>
        <w:t>8P 4Y5</w:t>
      </w:r>
    </w:p>
    <w:p w14:paraId="6B1C6738" w14:textId="77777777" w:rsidR="00F26059" w:rsidRPr="001A0F70" w:rsidRDefault="00F26059" w:rsidP="000F38EB">
      <w:pPr>
        <w:spacing w:line="240" w:lineRule="auto"/>
        <w:contextualSpacing/>
        <w:rPr>
          <w:rFonts w:ascii="Arial" w:hAnsi="Arial" w:cs="Arial"/>
          <w:szCs w:val="24"/>
        </w:rPr>
      </w:pPr>
    </w:p>
    <w:p w14:paraId="1BB1AA65" w14:textId="57BD0659" w:rsidR="00C94A49" w:rsidRPr="001A0F70" w:rsidRDefault="00C94A49" w:rsidP="000F38EB">
      <w:pPr>
        <w:spacing w:line="240" w:lineRule="auto"/>
        <w:contextualSpacing/>
        <w:rPr>
          <w:rFonts w:ascii="Arial" w:hAnsi="Arial" w:cs="Arial"/>
          <w:szCs w:val="24"/>
        </w:rPr>
      </w:pPr>
      <w:r w:rsidRPr="001A0F70">
        <w:rPr>
          <w:rFonts w:ascii="Arial" w:hAnsi="Arial" w:cs="Arial"/>
          <w:szCs w:val="24"/>
        </w:rPr>
        <w:t xml:space="preserve">April </w:t>
      </w:r>
      <w:r w:rsidR="002C63F7" w:rsidRPr="001A0F70">
        <w:rPr>
          <w:rFonts w:ascii="Arial" w:hAnsi="Arial" w:cs="Arial"/>
          <w:szCs w:val="24"/>
        </w:rPr>
        <w:t>30</w:t>
      </w:r>
      <w:r w:rsidRPr="001A0F70">
        <w:rPr>
          <w:rFonts w:ascii="Arial" w:hAnsi="Arial" w:cs="Arial"/>
          <w:szCs w:val="24"/>
        </w:rPr>
        <w:t>, 2021</w:t>
      </w:r>
    </w:p>
    <w:p w14:paraId="140B1AE6" w14:textId="77777777" w:rsidR="00987261" w:rsidRPr="001A0F70" w:rsidRDefault="00987261" w:rsidP="000F38EB">
      <w:pPr>
        <w:spacing w:line="240" w:lineRule="auto"/>
        <w:contextualSpacing/>
        <w:rPr>
          <w:rFonts w:ascii="Arial" w:hAnsi="Arial" w:cs="Arial"/>
          <w:szCs w:val="24"/>
        </w:rPr>
      </w:pPr>
    </w:p>
    <w:p w14:paraId="0A92621D" w14:textId="50E248AE" w:rsidR="00B17DD5" w:rsidRPr="001A0F70" w:rsidRDefault="00B17DD5" w:rsidP="000F38EB">
      <w:pPr>
        <w:spacing w:line="240" w:lineRule="auto"/>
        <w:contextualSpacing/>
        <w:rPr>
          <w:rFonts w:ascii="Arial" w:hAnsi="Arial" w:cs="Arial"/>
          <w:szCs w:val="24"/>
        </w:rPr>
      </w:pPr>
      <w:r w:rsidRPr="001A0F70">
        <w:rPr>
          <w:rFonts w:ascii="Arial" w:hAnsi="Arial" w:cs="Arial"/>
          <w:szCs w:val="24"/>
        </w:rPr>
        <w:t>Regarding: E-scooter use within the City of Hamilton</w:t>
      </w:r>
    </w:p>
    <w:p w14:paraId="5039F08D" w14:textId="77777777" w:rsidR="00987261" w:rsidRPr="001A0F70" w:rsidRDefault="00987261" w:rsidP="000F38EB">
      <w:pPr>
        <w:spacing w:line="240" w:lineRule="auto"/>
        <w:contextualSpacing/>
        <w:rPr>
          <w:rFonts w:ascii="Arial" w:hAnsi="Arial" w:cs="Arial"/>
          <w:szCs w:val="24"/>
        </w:rPr>
      </w:pPr>
    </w:p>
    <w:p w14:paraId="69FDDF91" w14:textId="09139B50" w:rsidR="00B17DD5" w:rsidRPr="001A0F70" w:rsidRDefault="00B17DD5" w:rsidP="000F38EB">
      <w:pPr>
        <w:spacing w:line="240" w:lineRule="auto"/>
        <w:contextualSpacing/>
        <w:rPr>
          <w:rFonts w:ascii="Arial" w:hAnsi="Arial" w:cs="Arial"/>
          <w:szCs w:val="24"/>
        </w:rPr>
      </w:pPr>
      <w:r w:rsidRPr="001A0F70">
        <w:rPr>
          <w:rFonts w:ascii="Arial" w:hAnsi="Arial" w:cs="Arial"/>
          <w:szCs w:val="24"/>
        </w:rPr>
        <w:t>Dear Committee Members,</w:t>
      </w:r>
    </w:p>
    <w:p w14:paraId="57FA5817" w14:textId="77777777" w:rsidR="00987261" w:rsidRPr="001A0F70" w:rsidRDefault="00987261" w:rsidP="000F38EB">
      <w:pPr>
        <w:spacing w:line="240" w:lineRule="auto"/>
        <w:contextualSpacing/>
        <w:rPr>
          <w:rFonts w:ascii="Arial" w:hAnsi="Arial" w:cs="Arial"/>
          <w:szCs w:val="24"/>
        </w:rPr>
      </w:pPr>
    </w:p>
    <w:p w14:paraId="63CD0244" w14:textId="2252A3E2" w:rsidR="00821BF8" w:rsidRPr="001A0F70" w:rsidRDefault="000D762A" w:rsidP="000F38EB">
      <w:pPr>
        <w:spacing w:line="240" w:lineRule="auto"/>
        <w:contextualSpacing/>
        <w:rPr>
          <w:rFonts w:ascii="Arial" w:hAnsi="Arial" w:cs="Arial"/>
          <w:szCs w:val="24"/>
        </w:rPr>
      </w:pPr>
      <w:r w:rsidRPr="001A0F70">
        <w:rPr>
          <w:rFonts w:ascii="Arial" w:hAnsi="Arial" w:cs="Arial"/>
          <w:szCs w:val="24"/>
        </w:rPr>
        <w:t xml:space="preserve">The CNIB Foundation </w:t>
      </w:r>
      <w:r w:rsidR="006F0E52" w:rsidRPr="001A0F70">
        <w:rPr>
          <w:rFonts w:ascii="Arial" w:hAnsi="Arial" w:cs="Arial"/>
          <w:szCs w:val="24"/>
        </w:rPr>
        <w:t>supports the Hamilton Accessibility Advisory Committee</w:t>
      </w:r>
      <w:r w:rsidR="00673A75" w:rsidRPr="001A0F70">
        <w:rPr>
          <w:rFonts w:ascii="Arial" w:hAnsi="Arial" w:cs="Arial"/>
          <w:szCs w:val="24"/>
        </w:rPr>
        <w:t xml:space="preserve">’s </w:t>
      </w:r>
      <w:r w:rsidR="00AA6A6C" w:rsidRPr="001A0F70">
        <w:rPr>
          <w:rFonts w:ascii="Arial" w:hAnsi="Arial" w:cs="Arial"/>
          <w:szCs w:val="24"/>
        </w:rPr>
        <w:t>position that the City of Hamilton should ban the use of e-scooters</w:t>
      </w:r>
      <w:r w:rsidR="009D5CEB" w:rsidRPr="001A0F70">
        <w:rPr>
          <w:rFonts w:ascii="Arial" w:hAnsi="Arial" w:cs="Arial"/>
          <w:szCs w:val="24"/>
        </w:rPr>
        <w:t xml:space="preserve"> on all city roads, sidewalks, pathways, and in all other areas of </w:t>
      </w:r>
      <w:r w:rsidR="00752542" w:rsidRPr="001A0F70">
        <w:rPr>
          <w:rFonts w:ascii="Arial" w:hAnsi="Arial" w:cs="Arial"/>
          <w:szCs w:val="24"/>
        </w:rPr>
        <w:t xml:space="preserve">the city until </w:t>
      </w:r>
      <w:r w:rsidR="00FA75CF" w:rsidRPr="001A0F70">
        <w:rPr>
          <w:rFonts w:ascii="Arial" w:hAnsi="Arial" w:cs="Arial"/>
          <w:szCs w:val="24"/>
        </w:rPr>
        <w:t xml:space="preserve">commercial </w:t>
      </w:r>
      <w:r w:rsidR="00752542" w:rsidRPr="001A0F70">
        <w:rPr>
          <w:rFonts w:ascii="Arial" w:hAnsi="Arial" w:cs="Arial"/>
          <w:szCs w:val="24"/>
        </w:rPr>
        <w:t>e-scooters and their operators</w:t>
      </w:r>
      <w:r w:rsidR="006B643D" w:rsidRPr="001A0F70">
        <w:rPr>
          <w:rFonts w:ascii="Arial" w:hAnsi="Arial" w:cs="Arial"/>
          <w:szCs w:val="24"/>
        </w:rPr>
        <w:t xml:space="preserve"> are</w:t>
      </w:r>
      <w:r w:rsidR="005130E3" w:rsidRPr="001A0F70">
        <w:rPr>
          <w:rFonts w:ascii="Arial" w:hAnsi="Arial" w:cs="Arial"/>
          <w:szCs w:val="24"/>
        </w:rPr>
        <w:t xml:space="preserve"> trained, licens</w:t>
      </w:r>
      <w:r w:rsidR="00FA75CF" w:rsidRPr="001A0F70">
        <w:rPr>
          <w:rFonts w:ascii="Arial" w:hAnsi="Arial" w:cs="Arial"/>
          <w:szCs w:val="24"/>
        </w:rPr>
        <w:t xml:space="preserve">ed, insured, and </w:t>
      </w:r>
      <w:r w:rsidR="0075309F" w:rsidRPr="001A0F70">
        <w:rPr>
          <w:rFonts w:ascii="Arial" w:hAnsi="Arial" w:cs="Arial"/>
          <w:szCs w:val="24"/>
        </w:rPr>
        <w:t xml:space="preserve">fully regulated by the province of Ontario. </w:t>
      </w:r>
      <w:r w:rsidR="00705EFB" w:rsidRPr="001A0F70">
        <w:rPr>
          <w:rFonts w:ascii="Arial" w:hAnsi="Arial" w:cs="Arial"/>
          <w:szCs w:val="24"/>
        </w:rPr>
        <w:t>The CNIB Foundat</w:t>
      </w:r>
      <w:r w:rsidR="00FF6CF6" w:rsidRPr="001A0F70">
        <w:rPr>
          <w:rFonts w:ascii="Arial" w:hAnsi="Arial" w:cs="Arial"/>
          <w:szCs w:val="24"/>
        </w:rPr>
        <w:t xml:space="preserve">ion urges the City of Hamilton to consider the recent decision by the City of Toronto to </w:t>
      </w:r>
      <w:r w:rsidR="006E5393" w:rsidRPr="001A0F70">
        <w:rPr>
          <w:rFonts w:ascii="Arial" w:hAnsi="Arial" w:cs="Arial"/>
          <w:szCs w:val="24"/>
        </w:rPr>
        <w:t>uphold a ban on e</w:t>
      </w:r>
      <w:r w:rsidR="00585FF1" w:rsidRPr="001A0F70">
        <w:rPr>
          <w:rFonts w:ascii="Arial" w:hAnsi="Arial" w:cs="Arial"/>
          <w:szCs w:val="24"/>
        </w:rPr>
        <w:t>-</w:t>
      </w:r>
      <w:r w:rsidR="006E5393" w:rsidRPr="001A0F70">
        <w:rPr>
          <w:rFonts w:ascii="Arial" w:hAnsi="Arial" w:cs="Arial"/>
          <w:szCs w:val="24"/>
        </w:rPr>
        <w:t xml:space="preserve">scooters. </w:t>
      </w:r>
      <w:r w:rsidR="00736FA2" w:rsidRPr="001A0F70">
        <w:rPr>
          <w:rFonts w:ascii="Arial" w:hAnsi="Arial" w:cs="Arial"/>
          <w:szCs w:val="24"/>
        </w:rPr>
        <w:t>According to the City of Hamilton</w:t>
      </w:r>
      <w:r w:rsidR="00A157F9" w:rsidRPr="001A0F70">
        <w:rPr>
          <w:rFonts w:ascii="Arial" w:hAnsi="Arial" w:cs="Arial"/>
          <w:szCs w:val="24"/>
        </w:rPr>
        <w:t>,</w:t>
      </w:r>
      <w:r w:rsidR="001F5B00" w:rsidRPr="001A0F70">
        <w:rPr>
          <w:rFonts w:ascii="Arial" w:hAnsi="Arial" w:cs="Arial"/>
          <w:szCs w:val="24"/>
        </w:rPr>
        <w:t xml:space="preserve"> 20</w:t>
      </w:r>
      <w:r w:rsidR="00A537C7" w:rsidRPr="001A0F70">
        <w:rPr>
          <w:rFonts w:ascii="Arial" w:hAnsi="Arial" w:cs="Arial"/>
          <w:szCs w:val="24"/>
        </w:rPr>
        <w:t xml:space="preserve">% of citizens </w:t>
      </w:r>
      <w:r w:rsidR="00BD3269" w:rsidRPr="001A0F70">
        <w:rPr>
          <w:rFonts w:ascii="Arial" w:hAnsi="Arial" w:cs="Arial"/>
          <w:szCs w:val="24"/>
        </w:rPr>
        <w:t xml:space="preserve">report having a disability, which </w:t>
      </w:r>
      <w:r w:rsidR="005D1C69" w:rsidRPr="001A0F70">
        <w:rPr>
          <w:rFonts w:ascii="Arial" w:hAnsi="Arial" w:cs="Arial"/>
          <w:szCs w:val="24"/>
        </w:rPr>
        <w:t>surpasses the national rate of 17%.</w:t>
      </w:r>
      <w:r w:rsidR="00921B10" w:rsidRPr="001A0F70">
        <w:rPr>
          <w:rFonts w:ascii="Arial" w:hAnsi="Arial" w:cs="Arial"/>
          <w:szCs w:val="24"/>
        </w:rPr>
        <w:t xml:space="preserve"> This includes </w:t>
      </w:r>
      <w:r w:rsidR="006D3329" w:rsidRPr="001A0F70">
        <w:rPr>
          <w:rFonts w:ascii="Arial" w:hAnsi="Arial" w:cs="Arial"/>
          <w:szCs w:val="24"/>
        </w:rPr>
        <w:t xml:space="preserve">an estimated </w:t>
      </w:r>
      <w:r w:rsidR="00AD58E5" w:rsidRPr="001A0F70">
        <w:rPr>
          <w:rFonts w:ascii="Arial" w:hAnsi="Arial" w:cs="Arial"/>
          <w:szCs w:val="24"/>
        </w:rPr>
        <w:t>29,342</w:t>
      </w:r>
      <w:r w:rsidR="00E83CC9" w:rsidRPr="001A0F70">
        <w:rPr>
          <w:rFonts w:ascii="Arial" w:hAnsi="Arial" w:cs="Arial"/>
          <w:szCs w:val="24"/>
        </w:rPr>
        <w:t xml:space="preserve"> people </w:t>
      </w:r>
      <w:r w:rsidR="00DC4A46" w:rsidRPr="001A0F70">
        <w:rPr>
          <w:rFonts w:ascii="Arial" w:hAnsi="Arial" w:cs="Arial"/>
          <w:szCs w:val="24"/>
        </w:rPr>
        <w:t>living with significant sight loss</w:t>
      </w:r>
      <w:r w:rsidR="00E83CC9" w:rsidRPr="001A0F70">
        <w:rPr>
          <w:rFonts w:ascii="Arial" w:hAnsi="Arial" w:cs="Arial"/>
          <w:szCs w:val="24"/>
        </w:rPr>
        <w:t>.</w:t>
      </w:r>
      <w:r w:rsidR="00D10E12" w:rsidRPr="001A0F70">
        <w:rPr>
          <w:rFonts w:ascii="Arial" w:hAnsi="Arial" w:cs="Arial"/>
          <w:szCs w:val="24"/>
        </w:rPr>
        <w:t xml:space="preserve"> To </w:t>
      </w:r>
      <w:r w:rsidR="00384C5D" w:rsidRPr="001A0F70">
        <w:rPr>
          <w:rFonts w:ascii="Arial" w:hAnsi="Arial" w:cs="Arial"/>
          <w:szCs w:val="24"/>
        </w:rPr>
        <w:t xml:space="preserve">ensure the safety of these vulnerable pedestrians, we </w:t>
      </w:r>
      <w:r w:rsidR="00E33F30" w:rsidRPr="001A0F70">
        <w:rPr>
          <w:rFonts w:ascii="Arial" w:hAnsi="Arial" w:cs="Arial"/>
          <w:szCs w:val="24"/>
        </w:rPr>
        <w:t>request that</w:t>
      </w:r>
      <w:r w:rsidR="006F3B8C" w:rsidRPr="001A0F70">
        <w:rPr>
          <w:rFonts w:ascii="Arial" w:hAnsi="Arial" w:cs="Arial"/>
          <w:szCs w:val="24"/>
        </w:rPr>
        <w:t xml:space="preserve"> the Public Works committee vote against allowing commercial e-scooters</w:t>
      </w:r>
      <w:r w:rsidR="00DB214A" w:rsidRPr="001A0F70">
        <w:rPr>
          <w:rFonts w:ascii="Arial" w:hAnsi="Arial" w:cs="Arial"/>
          <w:szCs w:val="24"/>
        </w:rPr>
        <w:t xml:space="preserve"> in the city</w:t>
      </w:r>
      <w:r w:rsidR="006F3B8C" w:rsidRPr="001A0F70">
        <w:rPr>
          <w:rFonts w:ascii="Arial" w:hAnsi="Arial" w:cs="Arial"/>
          <w:szCs w:val="24"/>
        </w:rPr>
        <w:t xml:space="preserve">. </w:t>
      </w:r>
    </w:p>
    <w:p w14:paraId="504AB431" w14:textId="77777777" w:rsidR="00CF1C3B" w:rsidRPr="001A0F70" w:rsidRDefault="00CF1C3B" w:rsidP="000F38EB">
      <w:pPr>
        <w:spacing w:line="240" w:lineRule="auto"/>
        <w:contextualSpacing/>
        <w:rPr>
          <w:rFonts w:ascii="Arial" w:hAnsi="Arial" w:cs="Arial"/>
          <w:szCs w:val="24"/>
        </w:rPr>
      </w:pPr>
    </w:p>
    <w:p w14:paraId="05ED6F27" w14:textId="44C224FD" w:rsidR="00630585" w:rsidRPr="001A0F70" w:rsidRDefault="00E5371C" w:rsidP="000F38EB">
      <w:pPr>
        <w:spacing w:line="240" w:lineRule="auto"/>
        <w:contextualSpacing/>
        <w:rPr>
          <w:rFonts w:ascii="Arial" w:hAnsi="Arial" w:cs="Arial"/>
          <w:szCs w:val="24"/>
        </w:rPr>
      </w:pPr>
      <w:r w:rsidRPr="001A0F70">
        <w:rPr>
          <w:rFonts w:ascii="Arial" w:hAnsi="Arial" w:cs="Arial"/>
          <w:szCs w:val="24"/>
        </w:rPr>
        <w:t xml:space="preserve">The CNIB foundation is pleased to see that </w:t>
      </w:r>
      <w:r w:rsidR="00315CF1" w:rsidRPr="001A0F70">
        <w:rPr>
          <w:rFonts w:ascii="Arial" w:hAnsi="Arial" w:cs="Arial"/>
          <w:szCs w:val="24"/>
        </w:rPr>
        <w:t>the City of Hamilton is</w:t>
      </w:r>
      <w:r w:rsidRPr="001A0F70">
        <w:rPr>
          <w:rFonts w:ascii="Arial" w:hAnsi="Arial" w:cs="Arial"/>
          <w:szCs w:val="24"/>
        </w:rPr>
        <w:t xml:space="preserve"> open to innovative approaches which have the potential to lessen greenhouse gases, reduce congestion on city streets, and better utilize public transit via first/last mile transportation. </w:t>
      </w:r>
      <w:r w:rsidR="007F5F04" w:rsidRPr="001A0F70">
        <w:rPr>
          <w:rFonts w:ascii="Arial" w:hAnsi="Arial" w:cs="Arial"/>
          <w:szCs w:val="24"/>
        </w:rPr>
        <w:t>We applaud the City’s decision to ban e-scooters on sidewalks</w:t>
      </w:r>
      <w:r w:rsidR="00B107B6" w:rsidRPr="001A0F70">
        <w:rPr>
          <w:rFonts w:ascii="Arial" w:hAnsi="Arial" w:cs="Arial"/>
          <w:szCs w:val="24"/>
        </w:rPr>
        <w:t xml:space="preserve"> and in most parks</w:t>
      </w:r>
      <w:r w:rsidR="002D005F" w:rsidRPr="001A0F70">
        <w:rPr>
          <w:rFonts w:ascii="Arial" w:hAnsi="Arial" w:cs="Arial"/>
          <w:szCs w:val="24"/>
        </w:rPr>
        <w:t>;</w:t>
      </w:r>
      <w:r w:rsidR="007F5F04" w:rsidRPr="001A0F70">
        <w:rPr>
          <w:rFonts w:ascii="Arial" w:hAnsi="Arial" w:cs="Arial"/>
          <w:szCs w:val="24"/>
        </w:rPr>
        <w:t xml:space="preserve"> </w:t>
      </w:r>
      <w:r w:rsidR="00443560" w:rsidRPr="001A0F70">
        <w:rPr>
          <w:rFonts w:ascii="Arial" w:hAnsi="Arial" w:cs="Arial"/>
          <w:szCs w:val="24"/>
        </w:rPr>
        <w:t xml:space="preserve">hold e-scooter operators accountable </w:t>
      </w:r>
      <w:r w:rsidR="00D06327" w:rsidRPr="001A0F70">
        <w:rPr>
          <w:rFonts w:ascii="Arial" w:hAnsi="Arial" w:cs="Arial"/>
          <w:szCs w:val="24"/>
        </w:rPr>
        <w:t>for resolving public complaints</w:t>
      </w:r>
      <w:r w:rsidR="002D005F" w:rsidRPr="001A0F70">
        <w:rPr>
          <w:rFonts w:ascii="Arial" w:hAnsi="Arial" w:cs="Arial"/>
          <w:szCs w:val="24"/>
        </w:rPr>
        <w:t>;</w:t>
      </w:r>
      <w:r w:rsidR="00D06327" w:rsidRPr="001A0F70">
        <w:rPr>
          <w:rFonts w:ascii="Arial" w:hAnsi="Arial" w:cs="Arial"/>
          <w:szCs w:val="24"/>
        </w:rPr>
        <w:t xml:space="preserve"> </w:t>
      </w:r>
      <w:r w:rsidR="003C5908" w:rsidRPr="001A0F70">
        <w:rPr>
          <w:rFonts w:ascii="Arial" w:hAnsi="Arial" w:cs="Arial"/>
          <w:szCs w:val="24"/>
        </w:rPr>
        <w:t>use geofencing</w:t>
      </w:r>
      <w:r w:rsidR="00D06327" w:rsidRPr="001A0F70">
        <w:rPr>
          <w:rFonts w:ascii="Arial" w:hAnsi="Arial" w:cs="Arial"/>
          <w:szCs w:val="24"/>
        </w:rPr>
        <w:t xml:space="preserve"> to limit speed </w:t>
      </w:r>
      <w:r w:rsidR="008D2F28" w:rsidRPr="001A0F70">
        <w:rPr>
          <w:rFonts w:ascii="Arial" w:hAnsi="Arial" w:cs="Arial"/>
          <w:szCs w:val="24"/>
        </w:rPr>
        <w:t>i</w:t>
      </w:r>
      <w:r w:rsidR="00EF5BA7" w:rsidRPr="001A0F70">
        <w:rPr>
          <w:rFonts w:ascii="Arial" w:hAnsi="Arial" w:cs="Arial"/>
          <w:szCs w:val="24"/>
        </w:rPr>
        <w:t xml:space="preserve">n parks, </w:t>
      </w:r>
      <w:r w:rsidR="008D2F28" w:rsidRPr="001A0F70">
        <w:rPr>
          <w:rFonts w:ascii="Arial" w:hAnsi="Arial" w:cs="Arial"/>
          <w:szCs w:val="24"/>
        </w:rPr>
        <w:t xml:space="preserve">on </w:t>
      </w:r>
      <w:r w:rsidR="00EF5BA7" w:rsidRPr="001A0F70">
        <w:rPr>
          <w:rFonts w:ascii="Arial" w:hAnsi="Arial" w:cs="Arial"/>
          <w:szCs w:val="24"/>
        </w:rPr>
        <w:t>paths, and in high pedestrian areas;</w:t>
      </w:r>
      <w:r w:rsidR="003C5908" w:rsidRPr="001A0F70">
        <w:rPr>
          <w:rFonts w:ascii="Arial" w:hAnsi="Arial" w:cs="Arial"/>
          <w:szCs w:val="24"/>
        </w:rPr>
        <w:t xml:space="preserve"> </w:t>
      </w:r>
      <w:r w:rsidR="005B7DA7" w:rsidRPr="001A0F70">
        <w:rPr>
          <w:rFonts w:ascii="Arial" w:hAnsi="Arial" w:cs="Arial"/>
          <w:szCs w:val="24"/>
        </w:rPr>
        <w:t>encourage operators to</w:t>
      </w:r>
      <w:r w:rsidR="002310EB" w:rsidRPr="001A0F70">
        <w:rPr>
          <w:rFonts w:ascii="Arial" w:hAnsi="Arial" w:cs="Arial"/>
          <w:szCs w:val="24"/>
        </w:rPr>
        <w:t xml:space="preserve"> use an automatic acoustic alerting system;</w:t>
      </w:r>
      <w:r w:rsidR="005B7DA7" w:rsidRPr="001A0F70">
        <w:rPr>
          <w:rFonts w:ascii="Arial" w:hAnsi="Arial" w:cs="Arial"/>
          <w:szCs w:val="24"/>
        </w:rPr>
        <w:t xml:space="preserve"> </w:t>
      </w:r>
      <w:r w:rsidR="00E31E74" w:rsidRPr="001A0F70">
        <w:rPr>
          <w:rFonts w:ascii="Arial" w:hAnsi="Arial" w:cs="Arial"/>
          <w:szCs w:val="24"/>
        </w:rPr>
        <w:t>require a locking device</w:t>
      </w:r>
      <w:r w:rsidR="00DA6E65" w:rsidRPr="001A0F70">
        <w:rPr>
          <w:rFonts w:ascii="Arial" w:hAnsi="Arial" w:cs="Arial"/>
          <w:szCs w:val="24"/>
        </w:rPr>
        <w:t xml:space="preserve">; </w:t>
      </w:r>
      <w:r w:rsidR="003C5908" w:rsidRPr="001A0F70">
        <w:rPr>
          <w:rFonts w:ascii="Arial" w:hAnsi="Arial" w:cs="Arial"/>
          <w:szCs w:val="24"/>
        </w:rPr>
        <w:t xml:space="preserve">and </w:t>
      </w:r>
      <w:r w:rsidR="0010541F" w:rsidRPr="001A0F70">
        <w:rPr>
          <w:rFonts w:ascii="Arial" w:hAnsi="Arial" w:cs="Arial"/>
          <w:szCs w:val="24"/>
        </w:rPr>
        <w:t xml:space="preserve">ensure </w:t>
      </w:r>
      <w:r w:rsidR="0095753C" w:rsidRPr="001A0F70">
        <w:rPr>
          <w:rFonts w:ascii="Arial" w:hAnsi="Arial" w:cs="Arial"/>
          <w:szCs w:val="24"/>
        </w:rPr>
        <w:t>that pedestrian areas</w:t>
      </w:r>
      <w:r w:rsidR="00D509E8" w:rsidRPr="001A0F70">
        <w:rPr>
          <w:rFonts w:ascii="Arial" w:hAnsi="Arial" w:cs="Arial"/>
          <w:szCs w:val="24"/>
        </w:rPr>
        <w:t xml:space="preserve"> are kept free from obstructions. </w:t>
      </w:r>
    </w:p>
    <w:p w14:paraId="4E6929FB" w14:textId="77777777" w:rsidR="00CF1DDE" w:rsidRPr="001A0F70" w:rsidRDefault="00CF1DDE" w:rsidP="000F38EB">
      <w:pPr>
        <w:spacing w:line="240" w:lineRule="auto"/>
        <w:contextualSpacing/>
        <w:rPr>
          <w:rFonts w:ascii="Arial" w:hAnsi="Arial" w:cs="Arial"/>
          <w:szCs w:val="24"/>
        </w:rPr>
      </w:pPr>
    </w:p>
    <w:p w14:paraId="387B58F2" w14:textId="27698221" w:rsidR="009C0B20" w:rsidRPr="001A0F70" w:rsidRDefault="00E5371C" w:rsidP="000F38EB">
      <w:pPr>
        <w:spacing w:line="240" w:lineRule="auto"/>
        <w:contextualSpacing/>
        <w:rPr>
          <w:rFonts w:ascii="Arial" w:hAnsi="Arial" w:cs="Arial"/>
          <w:szCs w:val="24"/>
        </w:rPr>
      </w:pPr>
      <w:r w:rsidRPr="001A0F70">
        <w:rPr>
          <w:rFonts w:ascii="Arial" w:hAnsi="Arial" w:cs="Arial"/>
          <w:szCs w:val="24"/>
        </w:rPr>
        <w:t xml:space="preserve">However, </w:t>
      </w:r>
      <w:r w:rsidR="005535DE" w:rsidRPr="001A0F70">
        <w:rPr>
          <w:rFonts w:ascii="Arial" w:hAnsi="Arial" w:cs="Arial"/>
          <w:szCs w:val="24"/>
        </w:rPr>
        <w:t xml:space="preserve">these measures are not sufficient to ensure the safety of </w:t>
      </w:r>
      <w:r w:rsidR="00A9159A" w:rsidRPr="001A0F70">
        <w:rPr>
          <w:rFonts w:ascii="Arial" w:hAnsi="Arial" w:cs="Arial"/>
          <w:szCs w:val="24"/>
        </w:rPr>
        <w:t>vulnerable pedestrians, such as people who</w:t>
      </w:r>
      <w:r w:rsidR="004B28AB" w:rsidRPr="001A0F70">
        <w:rPr>
          <w:rFonts w:ascii="Arial" w:hAnsi="Arial" w:cs="Arial"/>
          <w:szCs w:val="24"/>
        </w:rPr>
        <w:t xml:space="preserve"> a</w:t>
      </w:r>
      <w:r w:rsidR="00A9159A" w:rsidRPr="001A0F70">
        <w:rPr>
          <w:rFonts w:ascii="Arial" w:hAnsi="Arial" w:cs="Arial"/>
          <w:szCs w:val="24"/>
        </w:rPr>
        <w:t>re blind or partially sighted.</w:t>
      </w:r>
      <w:r w:rsidR="00E7624F" w:rsidRPr="001A0F70">
        <w:rPr>
          <w:rFonts w:ascii="Arial" w:hAnsi="Arial" w:cs="Arial"/>
          <w:szCs w:val="24"/>
        </w:rPr>
        <w:t xml:space="preserve"> </w:t>
      </w:r>
      <w:r w:rsidR="00B55160" w:rsidRPr="001A0F70">
        <w:rPr>
          <w:rFonts w:ascii="Arial" w:hAnsi="Arial" w:cs="Arial"/>
          <w:szCs w:val="24"/>
        </w:rPr>
        <w:t xml:space="preserve">From consultations with our </w:t>
      </w:r>
      <w:r w:rsidR="00223E95" w:rsidRPr="001A0F70">
        <w:rPr>
          <w:rFonts w:ascii="Arial" w:hAnsi="Arial" w:cs="Arial"/>
          <w:szCs w:val="24"/>
        </w:rPr>
        <w:t xml:space="preserve">community members </w:t>
      </w:r>
      <w:r w:rsidR="00B55160" w:rsidRPr="001A0F70">
        <w:rPr>
          <w:rFonts w:ascii="Arial" w:hAnsi="Arial" w:cs="Arial"/>
          <w:szCs w:val="24"/>
        </w:rPr>
        <w:t xml:space="preserve">living in </w:t>
      </w:r>
      <w:r w:rsidR="00223E95" w:rsidRPr="001A0F70">
        <w:rPr>
          <w:rFonts w:ascii="Arial" w:hAnsi="Arial" w:cs="Arial"/>
          <w:szCs w:val="24"/>
        </w:rPr>
        <w:t>municipalities</w:t>
      </w:r>
      <w:r w:rsidR="00B55160" w:rsidRPr="001A0F70">
        <w:rPr>
          <w:rFonts w:ascii="Arial" w:hAnsi="Arial" w:cs="Arial"/>
          <w:szCs w:val="24"/>
        </w:rPr>
        <w:t xml:space="preserve"> where </w:t>
      </w:r>
      <w:r w:rsidR="00223E95" w:rsidRPr="001A0F70">
        <w:rPr>
          <w:rFonts w:ascii="Arial" w:hAnsi="Arial" w:cs="Arial"/>
          <w:szCs w:val="24"/>
        </w:rPr>
        <w:t>e-scooters are permitted</w:t>
      </w:r>
      <w:r w:rsidR="00F321B2" w:rsidRPr="001A0F70">
        <w:rPr>
          <w:rFonts w:ascii="Arial" w:hAnsi="Arial" w:cs="Arial"/>
          <w:szCs w:val="24"/>
        </w:rPr>
        <w:t>,</w:t>
      </w:r>
      <w:r w:rsidR="00571D6D" w:rsidRPr="001A0F70">
        <w:rPr>
          <w:rFonts w:ascii="Arial" w:hAnsi="Arial" w:cs="Arial"/>
          <w:szCs w:val="24"/>
        </w:rPr>
        <w:t xml:space="preserve"> we know that e-scooters </w:t>
      </w:r>
      <w:r w:rsidR="004B186D" w:rsidRPr="001A0F70">
        <w:rPr>
          <w:rFonts w:ascii="Arial" w:hAnsi="Arial" w:cs="Arial"/>
          <w:szCs w:val="24"/>
        </w:rPr>
        <w:t xml:space="preserve">can </w:t>
      </w:r>
      <w:r w:rsidR="00571D6D" w:rsidRPr="001A0F70">
        <w:rPr>
          <w:rFonts w:ascii="Arial" w:hAnsi="Arial" w:cs="Arial"/>
          <w:szCs w:val="24"/>
        </w:rPr>
        <w:t xml:space="preserve">create safety and accessibility barriers for people who are blind or partially sighted. </w:t>
      </w:r>
    </w:p>
    <w:p w14:paraId="0016C477" w14:textId="77777777" w:rsidR="0053559B" w:rsidRPr="001A0F70" w:rsidRDefault="0053559B" w:rsidP="000F38EB">
      <w:pPr>
        <w:spacing w:line="240" w:lineRule="auto"/>
        <w:contextualSpacing/>
        <w:rPr>
          <w:rFonts w:ascii="Arial" w:hAnsi="Arial" w:cs="Arial"/>
          <w:szCs w:val="24"/>
        </w:rPr>
      </w:pPr>
    </w:p>
    <w:p w14:paraId="39B311DE" w14:textId="5EE7DD04" w:rsidR="003501F0" w:rsidRPr="001A0F70" w:rsidRDefault="003501F0" w:rsidP="000F38EB">
      <w:pPr>
        <w:spacing w:line="240" w:lineRule="auto"/>
        <w:contextualSpacing/>
        <w:rPr>
          <w:rFonts w:ascii="Arial" w:hAnsi="Arial" w:cs="Arial"/>
          <w:szCs w:val="24"/>
        </w:rPr>
      </w:pPr>
      <w:r w:rsidRPr="001A0F70">
        <w:rPr>
          <w:rFonts w:ascii="Arial" w:hAnsi="Arial" w:cs="Arial"/>
          <w:szCs w:val="24"/>
        </w:rPr>
        <w:t>We ask that the Public Works Committee consider the following in their upcoming decision</w:t>
      </w:r>
      <w:r w:rsidR="00835B27" w:rsidRPr="001A0F70">
        <w:rPr>
          <w:rFonts w:ascii="Arial" w:hAnsi="Arial" w:cs="Arial"/>
          <w:szCs w:val="24"/>
        </w:rPr>
        <w:t>.</w:t>
      </w:r>
    </w:p>
    <w:p w14:paraId="36FB54EC" w14:textId="77777777" w:rsidR="003B4076" w:rsidRPr="001A0F70" w:rsidRDefault="003B4076" w:rsidP="000F38EB">
      <w:pPr>
        <w:pStyle w:val="Heading1"/>
        <w:spacing w:line="240" w:lineRule="auto"/>
        <w:contextualSpacing/>
        <w:rPr>
          <w:rFonts w:ascii="Arial" w:hAnsi="Arial" w:cs="Arial"/>
          <w:sz w:val="24"/>
          <w:szCs w:val="24"/>
        </w:rPr>
      </w:pPr>
    </w:p>
    <w:p w14:paraId="7D1FB719" w14:textId="6B896419" w:rsidR="00835B27" w:rsidRPr="001A0F70" w:rsidRDefault="00835B27" w:rsidP="000F38EB">
      <w:pPr>
        <w:pStyle w:val="Heading1"/>
        <w:spacing w:line="240" w:lineRule="auto"/>
        <w:contextualSpacing/>
        <w:rPr>
          <w:rFonts w:ascii="Arial" w:hAnsi="Arial" w:cs="Arial"/>
          <w:b/>
          <w:bCs/>
          <w:sz w:val="24"/>
          <w:szCs w:val="24"/>
        </w:rPr>
      </w:pPr>
      <w:r w:rsidRPr="001A0F70">
        <w:rPr>
          <w:rFonts w:ascii="Arial" w:hAnsi="Arial" w:cs="Arial"/>
          <w:b/>
          <w:bCs/>
          <w:sz w:val="24"/>
          <w:szCs w:val="24"/>
        </w:rPr>
        <w:t>Considerations</w:t>
      </w:r>
    </w:p>
    <w:p w14:paraId="10D2159C" w14:textId="77777777" w:rsidR="00F1035E" w:rsidRPr="001A0F70" w:rsidRDefault="00F1035E" w:rsidP="00F1035E">
      <w:pPr>
        <w:rPr>
          <w:rFonts w:ascii="Arial" w:hAnsi="Arial" w:cs="Arial"/>
        </w:rPr>
      </w:pPr>
    </w:p>
    <w:p w14:paraId="6A122B79" w14:textId="7BC334E8" w:rsidR="00505623" w:rsidRPr="001A0F70" w:rsidRDefault="00505623" w:rsidP="000F38EB">
      <w:pPr>
        <w:pStyle w:val="ListParagraph"/>
        <w:numPr>
          <w:ilvl w:val="0"/>
          <w:numId w:val="3"/>
        </w:numPr>
        <w:spacing w:line="240" w:lineRule="auto"/>
        <w:rPr>
          <w:rFonts w:ascii="Arial" w:hAnsi="Arial" w:cs="Arial"/>
          <w:szCs w:val="24"/>
        </w:rPr>
      </w:pPr>
      <w:r w:rsidRPr="001A0F70">
        <w:rPr>
          <w:rFonts w:ascii="Arial" w:hAnsi="Arial" w:cs="Arial"/>
          <w:szCs w:val="24"/>
        </w:rPr>
        <w:lastRenderedPageBreak/>
        <w:t xml:space="preserve">Pedestrians who are blind or partially sighted may not be aware of an approaching e-scooter. </w:t>
      </w:r>
      <w:r w:rsidR="004B0E06" w:rsidRPr="001A0F70">
        <w:rPr>
          <w:rFonts w:ascii="Arial" w:hAnsi="Arial" w:cs="Arial"/>
          <w:szCs w:val="24"/>
        </w:rPr>
        <w:t xml:space="preserve">AN acoustic alerting system that relies on rider activation is not sufficient to ensure </w:t>
      </w:r>
      <w:r w:rsidR="006F42A4" w:rsidRPr="001A0F70">
        <w:rPr>
          <w:rFonts w:ascii="Arial" w:hAnsi="Arial" w:cs="Arial"/>
          <w:szCs w:val="24"/>
        </w:rPr>
        <w:t>the safety of vulnerable pedestrians, such as people who are blind or partially sighted</w:t>
      </w:r>
      <w:r w:rsidR="00011B58" w:rsidRPr="001A0F70">
        <w:rPr>
          <w:rFonts w:ascii="Arial" w:hAnsi="Arial" w:cs="Arial"/>
          <w:szCs w:val="24"/>
        </w:rPr>
        <w:t xml:space="preserve">, as riders may fail to activate the alert or may activate the </w:t>
      </w:r>
      <w:r w:rsidR="00AE1D53" w:rsidRPr="001A0F70">
        <w:rPr>
          <w:rFonts w:ascii="Arial" w:hAnsi="Arial" w:cs="Arial"/>
          <w:szCs w:val="24"/>
        </w:rPr>
        <w:t xml:space="preserve">alert beyond the point at which a pedestrian is able to </w:t>
      </w:r>
      <w:r w:rsidR="00AE10DE" w:rsidRPr="001A0F70">
        <w:rPr>
          <w:rFonts w:ascii="Arial" w:hAnsi="Arial" w:cs="Arial"/>
          <w:szCs w:val="24"/>
        </w:rPr>
        <w:t>react</w:t>
      </w:r>
      <w:r w:rsidR="000A12EA" w:rsidRPr="001A0F70">
        <w:rPr>
          <w:rFonts w:ascii="Arial" w:hAnsi="Arial" w:cs="Arial"/>
          <w:szCs w:val="24"/>
        </w:rPr>
        <w:t>.</w:t>
      </w:r>
    </w:p>
    <w:p w14:paraId="6B142DCB" w14:textId="2E9914CE" w:rsidR="00505623" w:rsidRPr="001A0F70" w:rsidRDefault="00B446BE" w:rsidP="000F38EB">
      <w:pPr>
        <w:pStyle w:val="ListParagraph"/>
        <w:numPr>
          <w:ilvl w:val="0"/>
          <w:numId w:val="3"/>
        </w:numPr>
        <w:spacing w:line="240" w:lineRule="auto"/>
        <w:rPr>
          <w:rFonts w:ascii="Arial" w:hAnsi="Arial" w:cs="Arial"/>
          <w:szCs w:val="24"/>
        </w:rPr>
      </w:pPr>
      <w:r w:rsidRPr="001A0F70">
        <w:rPr>
          <w:rFonts w:ascii="Arial" w:hAnsi="Arial" w:cs="Arial"/>
          <w:szCs w:val="24"/>
        </w:rPr>
        <w:t>Pedest</w:t>
      </w:r>
      <w:r w:rsidR="00EB4D49" w:rsidRPr="001A0F70">
        <w:rPr>
          <w:rFonts w:ascii="Arial" w:hAnsi="Arial" w:cs="Arial"/>
          <w:szCs w:val="24"/>
        </w:rPr>
        <w:t>ri</w:t>
      </w:r>
      <w:r w:rsidR="001B4700" w:rsidRPr="001A0F70">
        <w:rPr>
          <w:rFonts w:ascii="Arial" w:hAnsi="Arial" w:cs="Arial"/>
          <w:szCs w:val="24"/>
        </w:rPr>
        <w:t>a</w:t>
      </w:r>
      <w:r w:rsidRPr="001A0F70">
        <w:rPr>
          <w:rFonts w:ascii="Arial" w:hAnsi="Arial" w:cs="Arial"/>
          <w:szCs w:val="24"/>
        </w:rPr>
        <w:t xml:space="preserve">ns who are blind or partially sighted are </w:t>
      </w:r>
      <w:r w:rsidR="006702E5" w:rsidRPr="001A0F70">
        <w:rPr>
          <w:rFonts w:ascii="Arial" w:hAnsi="Arial" w:cs="Arial"/>
          <w:szCs w:val="24"/>
        </w:rPr>
        <w:t>not able to navigate safely around an abandoned device or a device that is parked in a shared space or public pathway</w:t>
      </w:r>
      <w:r w:rsidR="000A12EA" w:rsidRPr="001A0F70">
        <w:rPr>
          <w:rFonts w:ascii="Arial" w:hAnsi="Arial" w:cs="Arial"/>
          <w:szCs w:val="24"/>
        </w:rPr>
        <w:t>, which may result in injury.</w:t>
      </w:r>
    </w:p>
    <w:p w14:paraId="577E5EF2" w14:textId="6485DEF8" w:rsidR="00643E3F" w:rsidRPr="001A0F70" w:rsidRDefault="00AC633D" w:rsidP="00631252">
      <w:pPr>
        <w:pStyle w:val="ListParagraph"/>
        <w:numPr>
          <w:ilvl w:val="0"/>
          <w:numId w:val="3"/>
        </w:numPr>
        <w:spacing w:line="240" w:lineRule="auto"/>
        <w:rPr>
          <w:rFonts w:ascii="Arial" w:hAnsi="Arial" w:cs="Arial"/>
          <w:szCs w:val="24"/>
        </w:rPr>
      </w:pPr>
      <w:r w:rsidRPr="001A0F70">
        <w:rPr>
          <w:rFonts w:ascii="Arial" w:hAnsi="Arial" w:cs="Arial"/>
          <w:szCs w:val="24"/>
        </w:rPr>
        <w:t>The process for reporting an abandoned or improperly parked device must be simple</w:t>
      </w:r>
      <w:r w:rsidR="00631252" w:rsidRPr="001A0F70">
        <w:rPr>
          <w:rFonts w:ascii="Arial" w:hAnsi="Arial" w:cs="Arial"/>
          <w:szCs w:val="24"/>
        </w:rPr>
        <w:t>, accessible, and widely advertised to the public</w:t>
      </w:r>
      <w:r w:rsidR="006F45B8" w:rsidRPr="001A0F70">
        <w:rPr>
          <w:rFonts w:ascii="Arial" w:hAnsi="Arial" w:cs="Arial"/>
          <w:szCs w:val="24"/>
        </w:rPr>
        <w:t xml:space="preserve"> to ensure</w:t>
      </w:r>
      <w:r w:rsidR="00711509" w:rsidRPr="001A0F70">
        <w:rPr>
          <w:rFonts w:ascii="Arial" w:hAnsi="Arial" w:cs="Arial"/>
          <w:szCs w:val="24"/>
        </w:rPr>
        <w:t xml:space="preserve"> that the impact of e-scooters is accurately captured, including</w:t>
      </w:r>
      <w:r w:rsidR="00DC3525" w:rsidRPr="001A0F70">
        <w:rPr>
          <w:rFonts w:ascii="Arial" w:hAnsi="Arial" w:cs="Arial"/>
          <w:szCs w:val="24"/>
        </w:rPr>
        <w:t xml:space="preserve"> incidents that cause minor injury and incidents </w:t>
      </w:r>
      <w:r w:rsidR="0002729E" w:rsidRPr="001A0F70">
        <w:rPr>
          <w:rFonts w:ascii="Arial" w:hAnsi="Arial" w:cs="Arial"/>
          <w:szCs w:val="24"/>
        </w:rPr>
        <w:t xml:space="preserve">involving the removal of abandoned devices by members of the public. </w:t>
      </w:r>
      <w:r w:rsidR="00BB4806" w:rsidRPr="001A0F70">
        <w:rPr>
          <w:rFonts w:ascii="Arial" w:hAnsi="Arial" w:cs="Arial"/>
          <w:szCs w:val="24"/>
        </w:rPr>
        <w:t>It is likely that these minor incidents will occur more frequently than major incidents, and they should not be overlooked.</w:t>
      </w:r>
      <w:r w:rsidR="00B03081" w:rsidRPr="001A0F70">
        <w:rPr>
          <w:rFonts w:ascii="Arial" w:hAnsi="Arial" w:cs="Arial"/>
          <w:szCs w:val="24"/>
        </w:rPr>
        <w:t xml:space="preserve"> </w:t>
      </w:r>
    </w:p>
    <w:p w14:paraId="7EC7AD9A" w14:textId="635FAF7B" w:rsidR="00413322" w:rsidRPr="001A0F70" w:rsidRDefault="00413322" w:rsidP="00631252">
      <w:pPr>
        <w:pStyle w:val="ListParagraph"/>
        <w:numPr>
          <w:ilvl w:val="0"/>
          <w:numId w:val="3"/>
        </w:numPr>
        <w:spacing w:line="240" w:lineRule="auto"/>
        <w:rPr>
          <w:rFonts w:ascii="Arial" w:hAnsi="Arial" w:cs="Arial"/>
          <w:szCs w:val="24"/>
        </w:rPr>
      </w:pPr>
      <w:r w:rsidRPr="001A0F70">
        <w:rPr>
          <w:rFonts w:ascii="Arial" w:hAnsi="Arial" w:cs="Arial"/>
          <w:szCs w:val="24"/>
        </w:rPr>
        <w:t xml:space="preserve">Locking </w:t>
      </w:r>
      <w:r w:rsidR="00535C9A" w:rsidRPr="001A0F70">
        <w:rPr>
          <w:rFonts w:ascii="Arial" w:hAnsi="Arial" w:cs="Arial"/>
          <w:szCs w:val="24"/>
        </w:rPr>
        <w:t>mechanisms are not sufficient to mitigate the pedestrian safety hazards posed by e-scooters.</w:t>
      </w:r>
      <w:r w:rsidR="00B94565" w:rsidRPr="001A0F70">
        <w:rPr>
          <w:rFonts w:ascii="Arial" w:hAnsi="Arial" w:cs="Arial"/>
          <w:szCs w:val="24"/>
        </w:rPr>
        <w:t xml:space="preserve"> In other jurisdictions where e-scooters are permitted, there have been signif</w:t>
      </w:r>
      <w:r w:rsidR="00AD23F1" w:rsidRPr="001A0F70">
        <w:rPr>
          <w:rFonts w:ascii="Arial" w:hAnsi="Arial" w:cs="Arial"/>
          <w:szCs w:val="24"/>
        </w:rPr>
        <w:t xml:space="preserve">icant issues with riders locking e-scooters to items that block entrances, accessibility ramps, </w:t>
      </w:r>
      <w:r w:rsidR="00415309" w:rsidRPr="001A0F70">
        <w:rPr>
          <w:rFonts w:ascii="Arial" w:hAnsi="Arial" w:cs="Arial"/>
          <w:szCs w:val="24"/>
        </w:rPr>
        <w:t xml:space="preserve">and </w:t>
      </w:r>
      <w:r w:rsidR="000032CF" w:rsidRPr="001A0F70">
        <w:rPr>
          <w:rFonts w:ascii="Arial" w:hAnsi="Arial" w:cs="Arial"/>
          <w:szCs w:val="24"/>
        </w:rPr>
        <w:t>accessible pedes</w:t>
      </w:r>
      <w:r w:rsidR="00E44E73" w:rsidRPr="001A0F70">
        <w:rPr>
          <w:rFonts w:ascii="Arial" w:hAnsi="Arial" w:cs="Arial"/>
          <w:szCs w:val="24"/>
        </w:rPr>
        <w:t>trian signals</w:t>
      </w:r>
      <w:r w:rsidR="0035273E" w:rsidRPr="001A0F70">
        <w:rPr>
          <w:rFonts w:ascii="Arial" w:hAnsi="Arial" w:cs="Arial"/>
          <w:szCs w:val="24"/>
        </w:rPr>
        <w:t>.</w:t>
      </w:r>
    </w:p>
    <w:p w14:paraId="68DBDDC5" w14:textId="63A7E58B" w:rsidR="0058429E" w:rsidRPr="001A0F70" w:rsidRDefault="005626B7" w:rsidP="00631252">
      <w:pPr>
        <w:pStyle w:val="ListParagraph"/>
        <w:numPr>
          <w:ilvl w:val="0"/>
          <w:numId w:val="3"/>
        </w:numPr>
        <w:spacing w:line="240" w:lineRule="auto"/>
        <w:rPr>
          <w:rFonts w:ascii="Arial" w:hAnsi="Arial" w:cs="Arial"/>
          <w:szCs w:val="24"/>
        </w:rPr>
      </w:pPr>
      <w:r w:rsidRPr="001A0F70">
        <w:rPr>
          <w:rFonts w:ascii="Arial" w:hAnsi="Arial" w:cs="Arial"/>
          <w:szCs w:val="24"/>
        </w:rPr>
        <w:t xml:space="preserve">The City of Hamilton notes a ban </w:t>
      </w:r>
      <w:r w:rsidR="00112F32" w:rsidRPr="001A0F70">
        <w:rPr>
          <w:rFonts w:ascii="Arial" w:hAnsi="Arial" w:cs="Arial"/>
          <w:szCs w:val="24"/>
        </w:rPr>
        <w:t xml:space="preserve">on sidewalk riding </w:t>
      </w:r>
      <w:r w:rsidRPr="001A0F70">
        <w:rPr>
          <w:rFonts w:ascii="Arial" w:hAnsi="Arial" w:cs="Arial"/>
          <w:szCs w:val="24"/>
        </w:rPr>
        <w:t>due to narrow</w:t>
      </w:r>
      <w:r w:rsidR="00E60628" w:rsidRPr="001A0F70">
        <w:rPr>
          <w:rFonts w:ascii="Arial" w:hAnsi="Arial" w:cs="Arial"/>
          <w:szCs w:val="24"/>
        </w:rPr>
        <w:t xml:space="preserve"> sidewalks and the speeds at which e-scooters travel. </w:t>
      </w:r>
      <w:r w:rsidR="00A1728E" w:rsidRPr="001A0F70">
        <w:rPr>
          <w:rFonts w:ascii="Arial" w:hAnsi="Arial" w:cs="Arial"/>
          <w:szCs w:val="24"/>
        </w:rPr>
        <w:t xml:space="preserve">There is no explicit mention in the report that </w:t>
      </w:r>
      <w:r w:rsidR="0018251D" w:rsidRPr="001A0F70">
        <w:rPr>
          <w:rFonts w:ascii="Arial" w:hAnsi="Arial" w:cs="Arial"/>
          <w:szCs w:val="24"/>
        </w:rPr>
        <w:t xml:space="preserve">e-scooters on sidewalks pose a critical safety risk to </w:t>
      </w:r>
      <w:r w:rsidR="00B439FC" w:rsidRPr="001A0F70">
        <w:rPr>
          <w:rFonts w:ascii="Arial" w:hAnsi="Arial" w:cs="Arial"/>
          <w:szCs w:val="24"/>
        </w:rPr>
        <w:t>vulnerable pedestrians</w:t>
      </w:r>
      <w:r w:rsidR="00257470" w:rsidRPr="001A0F70">
        <w:rPr>
          <w:rFonts w:ascii="Arial" w:hAnsi="Arial" w:cs="Arial"/>
          <w:szCs w:val="24"/>
        </w:rPr>
        <w:t>.</w:t>
      </w:r>
    </w:p>
    <w:p w14:paraId="121F3192" w14:textId="6FD04194" w:rsidR="00257470" w:rsidRPr="001A0F70" w:rsidRDefault="00D773C6" w:rsidP="00631252">
      <w:pPr>
        <w:pStyle w:val="ListParagraph"/>
        <w:numPr>
          <w:ilvl w:val="0"/>
          <w:numId w:val="3"/>
        </w:numPr>
        <w:spacing w:line="240" w:lineRule="auto"/>
        <w:rPr>
          <w:rFonts w:ascii="Arial" w:hAnsi="Arial" w:cs="Arial"/>
          <w:szCs w:val="24"/>
        </w:rPr>
      </w:pPr>
      <w:r w:rsidRPr="001A0F70">
        <w:rPr>
          <w:rFonts w:ascii="Arial" w:hAnsi="Arial" w:cs="Arial"/>
          <w:szCs w:val="24"/>
        </w:rPr>
        <w:t xml:space="preserve">The City of Hamilton has not </w:t>
      </w:r>
      <w:r w:rsidR="00861AF3" w:rsidRPr="001A0F70">
        <w:rPr>
          <w:rFonts w:ascii="Arial" w:hAnsi="Arial" w:cs="Arial"/>
          <w:szCs w:val="24"/>
        </w:rPr>
        <w:t xml:space="preserve">sufficiently addressed how a ban on sidewalk riding will be enforced. </w:t>
      </w:r>
      <w:r w:rsidR="005524A7" w:rsidRPr="001A0F70">
        <w:rPr>
          <w:rFonts w:ascii="Arial" w:hAnsi="Arial" w:cs="Arial"/>
          <w:szCs w:val="24"/>
        </w:rPr>
        <w:t>Geofencing technology</w:t>
      </w:r>
      <w:r w:rsidR="007725D3" w:rsidRPr="001A0F70">
        <w:rPr>
          <w:rFonts w:ascii="Arial" w:hAnsi="Arial" w:cs="Arial"/>
          <w:szCs w:val="24"/>
        </w:rPr>
        <w:t xml:space="preserve"> </w:t>
      </w:r>
      <w:r w:rsidR="00E06B33" w:rsidRPr="001A0F70">
        <w:rPr>
          <w:rFonts w:ascii="Arial" w:hAnsi="Arial" w:cs="Arial"/>
          <w:szCs w:val="24"/>
        </w:rPr>
        <w:t>may</w:t>
      </w:r>
      <w:r w:rsidR="005524A7" w:rsidRPr="001A0F70">
        <w:rPr>
          <w:rFonts w:ascii="Arial" w:hAnsi="Arial" w:cs="Arial"/>
          <w:szCs w:val="24"/>
        </w:rPr>
        <w:t xml:space="preserve"> not </w:t>
      </w:r>
      <w:r w:rsidR="00C27BE3" w:rsidRPr="001A0F70">
        <w:rPr>
          <w:rFonts w:ascii="Arial" w:hAnsi="Arial" w:cs="Arial"/>
          <w:szCs w:val="24"/>
        </w:rPr>
        <w:t xml:space="preserve">be </w:t>
      </w:r>
      <w:r w:rsidR="005524A7" w:rsidRPr="001A0F70">
        <w:rPr>
          <w:rFonts w:ascii="Arial" w:hAnsi="Arial" w:cs="Arial"/>
          <w:szCs w:val="24"/>
        </w:rPr>
        <w:t>able to prohibit sidewalk riding</w:t>
      </w:r>
      <w:r w:rsidR="00C27BE3" w:rsidRPr="001A0F70">
        <w:rPr>
          <w:rFonts w:ascii="Arial" w:hAnsi="Arial" w:cs="Arial"/>
          <w:szCs w:val="24"/>
        </w:rPr>
        <w:t xml:space="preserve">, as </w:t>
      </w:r>
      <w:r w:rsidR="00BB7206" w:rsidRPr="001A0F70">
        <w:rPr>
          <w:rFonts w:ascii="Arial" w:hAnsi="Arial" w:cs="Arial"/>
          <w:szCs w:val="24"/>
        </w:rPr>
        <w:t xml:space="preserve">the technology relies on </w:t>
      </w:r>
      <w:r w:rsidR="007725D3" w:rsidRPr="001A0F70">
        <w:rPr>
          <w:rFonts w:ascii="Arial" w:hAnsi="Arial" w:cs="Arial"/>
          <w:szCs w:val="24"/>
        </w:rPr>
        <w:t>G</w:t>
      </w:r>
      <w:r w:rsidR="00BB7206" w:rsidRPr="001A0F70">
        <w:rPr>
          <w:rFonts w:ascii="Arial" w:hAnsi="Arial" w:cs="Arial"/>
          <w:szCs w:val="24"/>
        </w:rPr>
        <w:t>PS</w:t>
      </w:r>
      <w:r w:rsidR="00064505" w:rsidRPr="001A0F70">
        <w:rPr>
          <w:rFonts w:ascii="Arial" w:hAnsi="Arial" w:cs="Arial"/>
          <w:szCs w:val="24"/>
        </w:rPr>
        <w:t xml:space="preserve">, and its accuracy may be impacted by a number of factors, such </w:t>
      </w:r>
      <w:r w:rsidR="003B39A4" w:rsidRPr="001A0F70">
        <w:rPr>
          <w:rFonts w:ascii="Arial" w:hAnsi="Arial" w:cs="Arial"/>
          <w:szCs w:val="24"/>
        </w:rPr>
        <w:t>as weather and the built environment.</w:t>
      </w:r>
    </w:p>
    <w:p w14:paraId="54962308" w14:textId="557CA256" w:rsidR="003C23C2" w:rsidRPr="001A0F70" w:rsidRDefault="003C23C2" w:rsidP="000F38EB">
      <w:pPr>
        <w:pStyle w:val="ListParagraph"/>
        <w:numPr>
          <w:ilvl w:val="0"/>
          <w:numId w:val="3"/>
        </w:numPr>
        <w:spacing w:line="240" w:lineRule="auto"/>
        <w:rPr>
          <w:rFonts w:ascii="Arial" w:hAnsi="Arial" w:cs="Arial"/>
          <w:szCs w:val="24"/>
        </w:rPr>
      </w:pPr>
      <w:r w:rsidRPr="001A0F70">
        <w:rPr>
          <w:rFonts w:ascii="Arial" w:hAnsi="Arial" w:cs="Arial"/>
          <w:szCs w:val="24"/>
        </w:rPr>
        <w:t xml:space="preserve">The CNIB Foundation </w:t>
      </w:r>
      <w:r w:rsidR="001F442A" w:rsidRPr="001A0F70">
        <w:rPr>
          <w:rFonts w:ascii="Arial" w:hAnsi="Arial" w:cs="Arial"/>
          <w:szCs w:val="24"/>
        </w:rPr>
        <w:t>requests that the City of Hamilton consider its responsi</w:t>
      </w:r>
      <w:r w:rsidR="002E5630" w:rsidRPr="001A0F70">
        <w:rPr>
          <w:rFonts w:ascii="Arial" w:hAnsi="Arial" w:cs="Arial"/>
          <w:szCs w:val="24"/>
        </w:rPr>
        <w:t>bility for enforcing the safe use of personally</w:t>
      </w:r>
      <w:r w:rsidR="000A55E6" w:rsidRPr="001A0F70">
        <w:rPr>
          <w:rFonts w:ascii="Arial" w:hAnsi="Arial" w:cs="Arial"/>
          <w:szCs w:val="24"/>
        </w:rPr>
        <w:t xml:space="preserve"> </w:t>
      </w:r>
      <w:r w:rsidR="002E5630" w:rsidRPr="001A0F70">
        <w:rPr>
          <w:rFonts w:ascii="Arial" w:hAnsi="Arial" w:cs="Arial"/>
          <w:szCs w:val="24"/>
        </w:rPr>
        <w:t xml:space="preserve">owned e-scooters, as this was not explicitly addressed </w:t>
      </w:r>
      <w:r w:rsidR="00F047D9" w:rsidRPr="001A0F70">
        <w:rPr>
          <w:rFonts w:ascii="Arial" w:hAnsi="Arial" w:cs="Arial"/>
          <w:szCs w:val="24"/>
        </w:rPr>
        <w:t>in the City’s plans (</w:t>
      </w:r>
      <w:r w:rsidR="00160932" w:rsidRPr="001A0F70">
        <w:rPr>
          <w:rFonts w:ascii="Arial" w:hAnsi="Arial" w:cs="Arial"/>
          <w:szCs w:val="24"/>
        </w:rPr>
        <w:t>e.g.,</w:t>
      </w:r>
      <w:r w:rsidR="00F047D9" w:rsidRPr="001A0F70">
        <w:rPr>
          <w:rFonts w:ascii="Arial" w:hAnsi="Arial" w:cs="Arial"/>
          <w:szCs w:val="24"/>
        </w:rPr>
        <w:t xml:space="preserve"> how </w:t>
      </w:r>
      <w:r w:rsidR="00447B52" w:rsidRPr="001A0F70">
        <w:rPr>
          <w:rFonts w:ascii="Arial" w:hAnsi="Arial" w:cs="Arial"/>
          <w:szCs w:val="24"/>
        </w:rPr>
        <w:t>personally owned</w:t>
      </w:r>
      <w:r w:rsidR="00F047D9" w:rsidRPr="001A0F70">
        <w:rPr>
          <w:rFonts w:ascii="Arial" w:hAnsi="Arial" w:cs="Arial"/>
          <w:szCs w:val="24"/>
        </w:rPr>
        <w:t xml:space="preserve"> e-scooters will be monitored, as geofencing will not work on privately owned devices).</w:t>
      </w:r>
    </w:p>
    <w:p w14:paraId="23896D57" w14:textId="36CCFC3F" w:rsidR="00E5371C" w:rsidRPr="001A0F70" w:rsidRDefault="00E5371C" w:rsidP="000F38EB">
      <w:pPr>
        <w:pStyle w:val="Heading2"/>
        <w:spacing w:line="240" w:lineRule="auto"/>
        <w:contextualSpacing/>
        <w:rPr>
          <w:rFonts w:ascii="Arial" w:hAnsi="Arial" w:cs="Arial"/>
          <w:b/>
          <w:bCs/>
          <w:color w:val="auto"/>
          <w:sz w:val="24"/>
          <w:szCs w:val="24"/>
        </w:rPr>
      </w:pPr>
      <w:r w:rsidRPr="001A0F70">
        <w:rPr>
          <w:rFonts w:ascii="Arial" w:hAnsi="Arial" w:cs="Arial"/>
          <w:b/>
          <w:bCs/>
          <w:color w:val="auto"/>
          <w:sz w:val="24"/>
          <w:szCs w:val="24"/>
        </w:rPr>
        <w:t>Recommendations</w:t>
      </w:r>
    </w:p>
    <w:p w14:paraId="70F5C0D8" w14:textId="77777777" w:rsidR="00B646AF" w:rsidRPr="001A0F70" w:rsidRDefault="00B646AF" w:rsidP="00B646AF">
      <w:pPr>
        <w:rPr>
          <w:rFonts w:ascii="Arial" w:hAnsi="Arial" w:cs="Arial"/>
        </w:rPr>
      </w:pPr>
    </w:p>
    <w:p w14:paraId="3034100D" w14:textId="7A31090F" w:rsidR="00A704B2" w:rsidRPr="001A0F70" w:rsidRDefault="00A61FB3" w:rsidP="000F38EB">
      <w:pPr>
        <w:numPr>
          <w:ilvl w:val="0"/>
          <w:numId w:val="2"/>
        </w:numPr>
        <w:spacing w:after="160" w:line="240" w:lineRule="auto"/>
        <w:contextualSpacing/>
        <w:rPr>
          <w:rFonts w:ascii="Arial" w:hAnsi="Arial" w:cs="Arial"/>
          <w:szCs w:val="24"/>
        </w:rPr>
      </w:pPr>
      <w:r w:rsidRPr="001A0F70">
        <w:rPr>
          <w:rFonts w:ascii="Arial" w:hAnsi="Arial" w:cs="Arial"/>
          <w:szCs w:val="24"/>
        </w:rPr>
        <w:t xml:space="preserve">E-scooters </w:t>
      </w:r>
      <w:r w:rsidR="001A2600" w:rsidRPr="001A0F70">
        <w:rPr>
          <w:rFonts w:ascii="Arial" w:hAnsi="Arial" w:cs="Arial"/>
          <w:szCs w:val="24"/>
        </w:rPr>
        <w:t>should be banned on all City of Hamilton roads, sidewalks, pathways, and in all other areas of the city until e-scooters</w:t>
      </w:r>
      <w:r w:rsidR="00070C62" w:rsidRPr="001A0F70">
        <w:rPr>
          <w:rFonts w:ascii="Arial" w:hAnsi="Arial" w:cs="Arial"/>
          <w:szCs w:val="24"/>
        </w:rPr>
        <w:t xml:space="preserve"> and their operators are trained, licensed, insured, and fully regulated by the province of Ontario.</w:t>
      </w:r>
    </w:p>
    <w:p w14:paraId="6A34777F" w14:textId="2B9E65ED" w:rsidR="00E5371C" w:rsidRPr="001A0F70" w:rsidRDefault="00BC6E6A" w:rsidP="000F38EB">
      <w:pPr>
        <w:numPr>
          <w:ilvl w:val="0"/>
          <w:numId w:val="2"/>
        </w:numPr>
        <w:spacing w:after="160" w:line="240" w:lineRule="auto"/>
        <w:contextualSpacing/>
        <w:rPr>
          <w:rFonts w:ascii="Arial" w:hAnsi="Arial" w:cs="Arial"/>
          <w:szCs w:val="24"/>
        </w:rPr>
      </w:pPr>
      <w:r w:rsidRPr="001A0F70">
        <w:rPr>
          <w:rFonts w:ascii="Arial" w:hAnsi="Arial" w:cs="Arial"/>
          <w:szCs w:val="24"/>
        </w:rPr>
        <w:t>If e</w:t>
      </w:r>
      <w:r w:rsidR="00E5371C" w:rsidRPr="001A0F70">
        <w:rPr>
          <w:rFonts w:ascii="Arial" w:hAnsi="Arial" w:cs="Arial"/>
          <w:szCs w:val="24"/>
        </w:rPr>
        <w:t xml:space="preserve">-scooters </w:t>
      </w:r>
      <w:r w:rsidRPr="001A0F70">
        <w:rPr>
          <w:rFonts w:ascii="Arial" w:hAnsi="Arial" w:cs="Arial"/>
          <w:szCs w:val="24"/>
        </w:rPr>
        <w:t xml:space="preserve">are permitted, they </w:t>
      </w:r>
      <w:r w:rsidR="00E5371C" w:rsidRPr="001A0F70">
        <w:rPr>
          <w:rFonts w:ascii="Arial" w:hAnsi="Arial" w:cs="Arial"/>
          <w:szCs w:val="24"/>
        </w:rPr>
        <w:t>must be treated as bicycles and operators must follow the same rules of the road as cyclists.</w:t>
      </w:r>
    </w:p>
    <w:p w14:paraId="1205ECFC" w14:textId="439C9550" w:rsidR="00886F56" w:rsidRPr="001A0F70" w:rsidRDefault="00962FEF" w:rsidP="000F38EB">
      <w:pPr>
        <w:numPr>
          <w:ilvl w:val="0"/>
          <w:numId w:val="2"/>
        </w:numPr>
        <w:spacing w:after="160" w:line="240" w:lineRule="auto"/>
        <w:contextualSpacing/>
        <w:rPr>
          <w:rFonts w:ascii="Arial" w:hAnsi="Arial" w:cs="Arial"/>
          <w:szCs w:val="24"/>
        </w:rPr>
      </w:pPr>
      <w:r w:rsidRPr="001A0F70">
        <w:rPr>
          <w:rFonts w:ascii="Arial" w:hAnsi="Arial" w:cs="Arial"/>
          <w:szCs w:val="24"/>
        </w:rPr>
        <w:t>If e-scooters are permitted, t</w:t>
      </w:r>
      <w:r w:rsidR="00886F56" w:rsidRPr="001A0F70">
        <w:rPr>
          <w:rFonts w:ascii="Arial" w:hAnsi="Arial" w:cs="Arial"/>
          <w:szCs w:val="24"/>
        </w:rPr>
        <w:t xml:space="preserve">he City of Hamilton </w:t>
      </w:r>
      <w:r w:rsidR="00D31F7A" w:rsidRPr="001A0F70">
        <w:rPr>
          <w:rFonts w:ascii="Arial" w:hAnsi="Arial" w:cs="Arial"/>
          <w:szCs w:val="24"/>
        </w:rPr>
        <w:t>should uphold the</w:t>
      </w:r>
      <w:r w:rsidR="00B53482" w:rsidRPr="001A0F70">
        <w:rPr>
          <w:rFonts w:ascii="Arial" w:hAnsi="Arial" w:cs="Arial"/>
          <w:szCs w:val="24"/>
        </w:rPr>
        <w:t xml:space="preserve"> decision to ban e-scooters on sidewalks</w:t>
      </w:r>
      <w:r w:rsidR="005C7CB6" w:rsidRPr="001A0F70">
        <w:rPr>
          <w:rFonts w:ascii="Arial" w:hAnsi="Arial" w:cs="Arial"/>
          <w:szCs w:val="24"/>
        </w:rPr>
        <w:t xml:space="preserve"> and in most parks.</w:t>
      </w:r>
    </w:p>
    <w:p w14:paraId="542DF09E" w14:textId="0ED9BD4B" w:rsidR="00F244E1" w:rsidRPr="001A0F70" w:rsidRDefault="00A91C2F" w:rsidP="000F38EB">
      <w:pPr>
        <w:numPr>
          <w:ilvl w:val="0"/>
          <w:numId w:val="2"/>
        </w:numPr>
        <w:spacing w:after="160" w:line="240" w:lineRule="auto"/>
        <w:contextualSpacing/>
        <w:rPr>
          <w:rFonts w:ascii="Arial" w:hAnsi="Arial" w:cs="Arial"/>
          <w:szCs w:val="24"/>
        </w:rPr>
      </w:pPr>
      <w:r w:rsidRPr="001A0F70">
        <w:rPr>
          <w:rFonts w:ascii="Arial" w:hAnsi="Arial" w:cs="Arial"/>
          <w:szCs w:val="24"/>
        </w:rPr>
        <w:t>If e-scooters are permitted, t</w:t>
      </w:r>
      <w:r w:rsidR="00F244E1" w:rsidRPr="001A0F70">
        <w:rPr>
          <w:rFonts w:ascii="Arial" w:hAnsi="Arial" w:cs="Arial"/>
          <w:szCs w:val="24"/>
        </w:rPr>
        <w:t xml:space="preserve">he City of Hamilton should uphold the decision to </w:t>
      </w:r>
      <w:r w:rsidR="0087183D" w:rsidRPr="001A0F70">
        <w:rPr>
          <w:rFonts w:ascii="Arial" w:hAnsi="Arial" w:cs="Arial"/>
          <w:szCs w:val="24"/>
        </w:rPr>
        <w:t>limit speed in parks, on paths, and in high-pedestrian areas through geofencing.</w:t>
      </w:r>
    </w:p>
    <w:p w14:paraId="6D45D6A6" w14:textId="32C95928" w:rsidR="00A15645" w:rsidRPr="001A0F70" w:rsidRDefault="00034C6F" w:rsidP="000F38EB">
      <w:pPr>
        <w:numPr>
          <w:ilvl w:val="0"/>
          <w:numId w:val="2"/>
        </w:numPr>
        <w:spacing w:after="160" w:line="240" w:lineRule="auto"/>
        <w:contextualSpacing/>
        <w:rPr>
          <w:rFonts w:ascii="Arial" w:hAnsi="Arial" w:cs="Arial"/>
          <w:szCs w:val="24"/>
        </w:rPr>
      </w:pPr>
      <w:r w:rsidRPr="001A0F70">
        <w:rPr>
          <w:rFonts w:ascii="Arial" w:hAnsi="Arial" w:cs="Arial"/>
          <w:szCs w:val="24"/>
        </w:rPr>
        <w:t>If e-scooters are permitted, a</w:t>
      </w:r>
      <w:r w:rsidR="0028111A" w:rsidRPr="001A0F70">
        <w:rPr>
          <w:rFonts w:ascii="Arial" w:hAnsi="Arial" w:cs="Arial"/>
          <w:szCs w:val="24"/>
        </w:rPr>
        <w:t>n automatic acoustic alerting system should be mandated to ensure the safety of vulnerable pedestrians, including people who are blind or partially sighted</w:t>
      </w:r>
      <w:r w:rsidR="00A541BB" w:rsidRPr="001A0F70">
        <w:rPr>
          <w:rFonts w:ascii="Arial" w:hAnsi="Arial" w:cs="Arial"/>
          <w:szCs w:val="24"/>
        </w:rPr>
        <w:t>.</w:t>
      </w:r>
      <w:r w:rsidR="00B23474" w:rsidRPr="001A0F70">
        <w:rPr>
          <w:rFonts w:ascii="Arial" w:hAnsi="Arial" w:cs="Arial"/>
          <w:szCs w:val="24"/>
        </w:rPr>
        <w:t xml:space="preserve"> </w:t>
      </w:r>
      <w:r w:rsidR="001527FE" w:rsidRPr="001A0F70">
        <w:rPr>
          <w:rFonts w:ascii="Arial" w:hAnsi="Arial" w:cs="Arial"/>
          <w:szCs w:val="24"/>
        </w:rPr>
        <w:t xml:space="preserve">The </w:t>
      </w:r>
      <w:r w:rsidR="00CF5659" w:rsidRPr="001A0F70">
        <w:rPr>
          <w:rFonts w:ascii="Arial" w:hAnsi="Arial" w:cs="Arial"/>
          <w:szCs w:val="24"/>
        </w:rPr>
        <w:t>alerting system should be triggered automatically when a rider is using a</w:t>
      </w:r>
      <w:r w:rsidR="00501BF5" w:rsidRPr="001A0F70">
        <w:rPr>
          <w:rFonts w:ascii="Arial" w:hAnsi="Arial" w:cs="Arial"/>
          <w:szCs w:val="24"/>
        </w:rPr>
        <w:t xml:space="preserve"> device in an area where a device is not permitted, such as on a sidewalk. </w:t>
      </w:r>
    </w:p>
    <w:p w14:paraId="79D93B9E" w14:textId="1DB9D4A6" w:rsidR="00E5371C" w:rsidRPr="001A0F70" w:rsidRDefault="00795AF4" w:rsidP="000F38EB">
      <w:pPr>
        <w:numPr>
          <w:ilvl w:val="0"/>
          <w:numId w:val="2"/>
        </w:numPr>
        <w:spacing w:after="160" w:line="240" w:lineRule="auto"/>
        <w:contextualSpacing/>
        <w:rPr>
          <w:rFonts w:ascii="Arial" w:hAnsi="Arial" w:cs="Arial"/>
          <w:szCs w:val="24"/>
        </w:rPr>
      </w:pPr>
      <w:r w:rsidRPr="001A0F70">
        <w:rPr>
          <w:rFonts w:ascii="Arial" w:hAnsi="Arial" w:cs="Arial"/>
          <w:szCs w:val="24"/>
        </w:rPr>
        <w:lastRenderedPageBreak/>
        <w:t>If e</w:t>
      </w:r>
      <w:r w:rsidR="00E5371C" w:rsidRPr="001A0F70">
        <w:rPr>
          <w:rFonts w:ascii="Arial" w:hAnsi="Arial" w:cs="Arial"/>
          <w:szCs w:val="24"/>
        </w:rPr>
        <w:t xml:space="preserve">-scooters </w:t>
      </w:r>
      <w:r w:rsidRPr="001A0F70">
        <w:rPr>
          <w:rFonts w:ascii="Arial" w:hAnsi="Arial" w:cs="Arial"/>
          <w:szCs w:val="24"/>
        </w:rPr>
        <w:t xml:space="preserve">are permitted, they </w:t>
      </w:r>
      <w:r w:rsidR="00E5371C" w:rsidRPr="001A0F70">
        <w:rPr>
          <w:rFonts w:ascii="Arial" w:hAnsi="Arial" w:cs="Arial"/>
          <w:szCs w:val="24"/>
        </w:rPr>
        <w:t>should only be parked in designated areas which are clearly marked and are cane detectible.</w:t>
      </w:r>
      <w:r w:rsidR="009B4D2A" w:rsidRPr="001A0F70">
        <w:rPr>
          <w:rFonts w:ascii="Arial" w:hAnsi="Arial" w:cs="Arial"/>
          <w:szCs w:val="24"/>
        </w:rPr>
        <w:t xml:space="preserve"> We support repurposing car parking spaces for e-scooters, as this would help keep sidewalks clear from obstacles. If this is not possible, then riders should park close to other items within the furniture zone on the sidewalk, without encroaching on pedestrian spaces.</w:t>
      </w:r>
    </w:p>
    <w:p w14:paraId="1DD11F9A" w14:textId="04248A84" w:rsidR="00E5371C" w:rsidRPr="001A0F70" w:rsidRDefault="00166757" w:rsidP="000F38EB">
      <w:pPr>
        <w:numPr>
          <w:ilvl w:val="0"/>
          <w:numId w:val="2"/>
        </w:numPr>
        <w:spacing w:after="160" w:line="240" w:lineRule="auto"/>
        <w:contextualSpacing/>
        <w:rPr>
          <w:rFonts w:ascii="Arial" w:hAnsi="Arial" w:cs="Arial"/>
          <w:szCs w:val="24"/>
        </w:rPr>
      </w:pPr>
      <w:r w:rsidRPr="001A0F70">
        <w:rPr>
          <w:rFonts w:ascii="Arial" w:hAnsi="Arial" w:cs="Arial"/>
          <w:szCs w:val="24"/>
        </w:rPr>
        <w:t>If e-scooters are permitted, d</w:t>
      </w:r>
      <w:r w:rsidR="00E5371C" w:rsidRPr="001A0F70">
        <w:rPr>
          <w:rFonts w:ascii="Arial" w:hAnsi="Arial" w:cs="Arial"/>
          <w:szCs w:val="24"/>
        </w:rPr>
        <w:t>esignated parking areas must not impede a path of travel and a minimum of 1.8 meters space should exist around the parking area to enable pedestrians with sight loss to safely navigate around these designated areas.</w:t>
      </w:r>
    </w:p>
    <w:p w14:paraId="350B1F49" w14:textId="65C8A83B" w:rsidR="00E5371C" w:rsidRPr="001A0F70" w:rsidRDefault="00EF2D05" w:rsidP="0061429F">
      <w:pPr>
        <w:numPr>
          <w:ilvl w:val="0"/>
          <w:numId w:val="2"/>
        </w:numPr>
        <w:spacing w:after="160" w:line="240" w:lineRule="auto"/>
        <w:contextualSpacing/>
        <w:rPr>
          <w:rFonts w:ascii="Arial" w:hAnsi="Arial" w:cs="Arial"/>
          <w:szCs w:val="24"/>
        </w:rPr>
      </w:pPr>
      <w:r w:rsidRPr="001A0F70">
        <w:rPr>
          <w:rFonts w:ascii="Arial" w:hAnsi="Arial" w:cs="Arial"/>
          <w:szCs w:val="24"/>
        </w:rPr>
        <w:t>If e-scooters are permitted,</w:t>
      </w:r>
      <w:r w:rsidR="006C705E" w:rsidRPr="001A0F70">
        <w:rPr>
          <w:rFonts w:ascii="Arial" w:hAnsi="Arial" w:cs="Arial"/>
          <w:szCs w:val="24"/>
        </w:rPr>
        <w:t xml:space="preserve"> </w:t>
      </w:r>
      <w:r w:rsidR="00C33CB7" w:rsidRPr="001A0F70">
        <w:rPr>
          <w:rFonts w:ascii="Arial" w:hAnsi="Arial" w:cs="Arial"/>
          <w:szCs w:val="24"/>
        </w:rPr>
        <w:t xml:space="preserve">the process for reporting infractions should be </w:t>
      </w:r>
      <w:r w:rsidR="002613DC" w:rsidRPr="001A0F70">
        <w:rPr>
          <w:rFonts w:ascii="Arial" w:hAnsi="Arial" w:cs="Arial"/>
          <w:szCs w:val="24"/>
        </w:rPr>
        <w:t>simple and accessible</w:t>
      </w:r>
      <w:r w:rsidR="001A7393" w:rsidRPr="001A0F70">
        <w:rPr>
          <w:rFonts w:ascii="Arial" w:hAnsi="Arial" w:cs="Arial"/>
          <w:szCs w:val="24"/>
        </w:rPr>
        <w:t>, such as calls to 311</w:t>
      </w:r>
      <w:r w:rsidR="00B852BF" w:rsidRPr="001A0F70">
        <w:rPr>
          <w:rFonts w:ascii="Arial" w:hAnsi="Arial" w:cs="Arial"/>
          <w:szCs w:val="24"/>
        </w:rPr>
        <w:t>.</w:t>
      </w:r>
      <w:r w:rsidR="00D204B3" w:rsidRPr="001A0F70">
        <w:rPr>
          <w:rFonts w:ascii="Arial" w:hAnsi="Arial" w:cs="Arial"/>
          <w:szCs w:val="24"/>
        </w:rPr>
        <w:t xml:space="preserve"> </w:t>
      </w:r>
      <w:r w:rsidR="0061429F" w:rsidRPr="001A0F70">
        <w:rPr>
          <w:rFonts w:ascii="Arial" w:hAnsi="Arial" w:cs="Arial"/>
          <w:szCs w:val="24"/>
        </w:rPr>
        <w:t xml:space="preserve">Additionally, </w:t>
      </w:r>
      <w:r w:rsidR="000644D7" w:rsidRPr="001A0F70">
        <w:rPr>
          <w:rFonts w:ascii="Arial" w:hAnsi="Arial" w:cs="Arial"/>
          <w:szCs w:val="24"/>
        </w:rPr>
        <w:t>the City of Hamilton should ensure th</w:t>
      </w:r>
      <w:r w:rsidR="008503C8" w:rsidRPr="001A0F70">
        <w:rPr>
          <w:rFonts w:ascii="Arial" w:hAnsi="Arial" w:cs="Arial"/>
          <w:szCs w:val="24"/>
        </w:rPr>
        <w:t xml:space="preserve">e prominent placement of </w:t>
      </w:r>
      <w:r w:rsidR="00E5371C" w:rsidRPr="001A0F70">
        <w:rPr>
          <w:rFonts w:ascii="Arial" w:hAnsi="Arial" w:cs="Arial"/>
          <w:szCs w:val="24"/>
        </w:rPr>
        <w:t xml:space="preserve">a scannable QR code on </w:t>
      </w:r>
      <w:r w:rsidR="002C5837" w:rsidRPr="001A0F70">
        <w:rPr>
          <w:rFonts w:ascii="Arial" w:hAnsi="Arial" w:cs="Arial"/>
          <w:szCs w:val="24"/>
        </w:rPr>
        <w:t>each</w:t>
      </w:r>
      <w:r w:rsidR="00E5371C" w:rsidRPr="001A0F70">
        <w:rPr>
          <w:rFonts w:ascii="Arial" w:hAnsi="Arial" w:cs="Arial"/>
          <w:szCs w:val="24"/>
        </w:rPr>
        <w:t xml:space="preserve"> device </w:t>
      </w:r>
      <w:r w:rsidR="009E72E8" w:rsidRPr="001A0F70">
        <w:rPr>
          <w:rFonts w:ascii="Arial" w:hAnsi="Arial" w:cs="Arial"/>
          <w:szCs w:val="24"/>
        </w:rPr>
        <w:t>which is</w:t>
      </w:r>
      <w:r w:rsidR="00E5371C" w:rsidRPr="001A0F70">
        <w:rPr>
          <w:rFonts w:ascii="Arial" w:hAnsi="Arial" w:cs="Arial"/>
          <w:szCs w:val="24"/>
        </w:rPr>
        <w:t xml:space="preserve"> marked using tactile and high contrast lettering</w:t>
      </w:r>
      <w:r w:rsidR="00FA7343" w:rsidRPr="001A0F70">
        <w:rPr>
          <w:rFonts w:ascii="Arial" w:hAnsi="Arial" w:cs="Arial"/>
          <w:szCs w:val="24"/>
        </w:rPr>
        <w:t>, similar to a motor vehicle license plate for identification purposes</w:t>
      </w:r>
      <w:r w:rsidR="006A0954" w:rsidRPr="001A0F70">
        <w:rPr>
          <w:rFonts w:ascii="Arial" w:hAnsi="Arial" w:cs="Arial"/>
          <w:szCs w:val="24"/>
        </w:rPr>
        <w:t xml:space="preserve">. </w:t>
      </w:r>
      <w:r w:rsidR="00B35A3C" w:rsidRPr="001A0F70">
        <w:rPr>
          <w:rFonts w:ascii="Arial" w:hAnsi="Arial" w:cs="Arial"/>
          <w:szCs w:val="24"/>
        </w:rPr>
        <w:t>These measure</w:t>
      </w:r>
      <w:r w:rsidR="001F64EF" w:rsidRPr="001A0F70">
        <w:rPr>
          <w:rFonts w:ascii="Arial" w:hAnsi="Arial" w:cs="Arial"/>
          <w:szCs w:val="24"/>
        </w:rPr>
        <w:t>s</w:t>
      </w:r>
      <w:r w:rsidR="00B35A3C" w:rsidRPr="001A0F70">
        <w:rPr>
          <w:rFonts w:ascii="Arial" w:hAnsi="Arial" w:cs="Arial"/>
          <w:szCs w:val="24"/>
        </w:rPr>
        <w:t xml:space="preserve"> will ensure that all citizens</w:t>
      </w:r>
      <w:r w:rsidR="001F64EF" w:rsidRPr="001A0F70">
        <w:rPr>
          <w:rFonts w:ascii="Arial" w:hAnsi="Arial" w:cs="Arial"/>
          <w:szCs w:val="24"/>
        </w:rPr>
        <w:t>,</w:t>
      </w:r>
      <w:r w:rsidR="00380BD7" w:rsidRPr="001A0F70">
        <w:rPr>
          <w:rFonts w:ascii="Arial" w:hAnsi="Arial" w:cs="Arial"/>
          <w:szCs w:val="24"/>
        </w:rPr>
        <w:t xml:space="preserve"> including those who are not able to see branding or information displayed on an e-scooter, have equal opportunity to report infractions.</w:t>
      </w:r>
    </w:p>
    <w:p w14:paraId="06BC0CC3" w14:textId="4BC636A8" w:rsidR="00E5371C" w:rsidRPr="001A0F70" w:rsidRDefault="000B67E2" w:rsidP="000F38EB">
      <w:pPr>
        <w:numPr>
          <w:ilvl w:val="0"/>
          <w:numId w:val="2"/>
        </w:numPr>
        <w:spacing w:after="160" w:line="240" w:lineRule="auto"/>
        <w:contextualSpacing/>
        <w:rPr>
          <w:rFonts w:ascii="Arial" w:hAnsi="Arial" w:cs="Arial"/>
          <w:szCs w:val="24"/>
        </w:rPr>
      </w:pPr>
      <w:r w:rsidRPr="001A0F70">
        <w:rPr>
          <w:rFonts w:ascii="Arial" w:hAnsi="Arial" w:cs="Arial"/>
          <w:szCs w:val="24"/>
        </w:rPr>
        <w:t xml:space="preserve">If e-scooters are </w:t>
      </w:r>
      <w:r w:rsidR="00E6549E" w:rsidRPr="001A0F70">
        <w:rPr>
          <w:rFonts w:ascii="Arial" w:hAnsi="Arial" w:cs="Arial"/>
          <w:szCs w:val="24"/>
        </w:rPr>
        <w:t>permitted, p</w:t>
      </w:r>
      <w:r w:rsidR="00395A21" w:rsidRPr="001A0F70">
        <w:rPr>
          <w:rFonts w:ascii="Arial" w:hAnsi="Arial" w:cs="Arial"/>
          <w:szCs w:val="24"/>
        </w:rPr>
        <w:t xml:space="preserve">rompt action should be taken </w:t>
      </w:r>
      <w:r w:rsidR="00A519E1" w:rsidRPr="001A0F70">
        <w:rPr>
          <w:rFonts w:ascii="Arial" w:hAnsi="Arial" w:cs="Arial"/>
          <w:szCs w:val="24"/>
        </w:rPr>
        <w:t>by e-scooter operators</w:t>
      </w:r>
      <w:r w:rsidR="000D6D46" w:rsidRPr="001A0F70">
        <w:rPr>
          <w:rFonts w:ascii="Arial" w:hAnsi="Arial" w:cs="Arial"/>
          <w:szCs w:val="24"/>
        </w:rPr>
        <w:t xml:space="preserve"> to remove a device and relocate it to</w:t>
      </w:r>
      <w:r w:rsidR="00A50371" w:rsidRPr="001A0F70">
        <w:rPr>
          <w:rFonts w:ascii="Arial" w:hAnsi="Arial" w:cs="Arial"/>
          <w:szCs w:val="24"/>
        </w:rPr>
        <w:t xml:space="preserve"> a designated parking area</w:t>
      </w:r>
      <w:r w:rsidR="00A519E1" w:rsidRPr="001A0F70">
        <w:rPr>
          <w:rFonts w:ascii="Arial" w:hAnsi="Arial" w:cs="Arial"/>
          <w:szCs w:val="24"/>
        </w:rPr>
        <w:t xml:space="preserve"> when </w:t>
      </w:r>
      <w:r w:rsidR="00BB387A" w:rsidRPr="001A0F70">
        <w:rPr>
          <w:rFonts w:ascii="Arial" w:hAnsi="Arial" w:cs="Arial"/>
          <w:szCs w:val="24"/>
        </w:rPr>
        <w:t>the</w:t>
      </w:r>
      <w:r w:rsidR="000D6D46" w:rsidRPr="001A0F70">
        <w:rPr>
          <w:rFonts w:ascii="Arial" w:hAnsi="Arial" w:cs="Arial"/>
          <w:szCs w:val="24"/>
        </w:rPr>
        <w:t xml:space="preserve"> device </w:t>
      </w:r>
      <w:r w:rsidR="00BB387A" w:rsidRPr="001A0F70">
        <w:rPr>
          <w:rFonts w:ascii="Arial" w:hAnsi="Arial" w:cs="Arial"/>
          <w:szCs w:val="24"/>
        </w:rPr>
        <w:t>has been</w:t>
      </w:r>
      <w:r w:rsidR="000D6D46" w:rsidRPr="001A0F70">
        <w:rPr>
          <w:rFonts w:ascii="Arial" w:hAnsi="Arial" w:cs="Arial"/>
          <w:szCs w:val="24"/>
        </w:rPr>
        <w:t xml:space="preserve"> abandoned or improperly parked.</w:t>
      </w:r>
    </w:p>
    <w:p w14:paraId="77425520" w14:textId="2AFE3FC1" w:rsidR="00E5371C" w:rsidRPr="001A0F70" w:rsidRDefault="00E2344F" w:rsidP="000F38EB">
      <w:pPr>
        <w:numPr>
          <w:ilvl w:val="0"/>
          <w:numId w:val="2"/>
        </w:numPr>
        <w:spacing w:after="160" w:line="240" w:lineRule="auto"/>
        <w:contextualSpacing/>
        <w:rPr>
          <w:rFonts w:ascii="Arial" w:hAnsi="Arial" w:cs="Arial"/>
          <w:szCs w:val="24"/>
        </w:rPr>
      </w:pPr>
      <w:r w:rsidRPr="001A0F70">
        <w:rPr>
          <w:rFonts w:ascii="Arial" w:hAnsi="Arial" w:cs="Arial"/>
          <w:szCs w:val="24"/>
        </w:rPr>
        <w:t>If e-scooters are permitted, t</w:t>
      </w:r>
      <w:r w:rsidR="00454398" w:rsidRPr="001A0F70">
        <w:rPr>
          <w:rFonts w:ascii="Arial" w:hAnsi="Arial" w:cs="Arial"/>
          <w:szCs w:val="24"/>
        </w:rPr>
        <w:t>he City of Hamilton</w:t>
      </w:r>
      <w:r w:rsidR="00E5371C" w:rsidRPr="001A0F70">
        <w:rPr>
          <w:rFonts w:ascii="Arial" w:hAnsi="Arial" w:cs="Arial"/>
          <w:szCs w:val="24"/>
        </w:rPr>
        <w:t xml:space="preserve"> should </w:t>
      </w:r>
      <w:r w:rsidR="00933D13" w:rsidRPr="001A0F70">
        <w:rPr>
          <w:rFonts w:ascii="Arial" w:hAnsi="Arial" w:cs="Arial"/>
          <w:szCs w:val="24"/>
        </w:rPr>
        <w:t xml:space="preserve">ensure </w:t>
      </w:r>
      <w:r w:rsidR="005F6B25" w:rsidRPr="001A0F70">
        <w:rPr>
          <w:rFonts w:ascii="Arial" w:hAnsi="Arial" w:cs="Arial"/>
          <w:szCs w:val="24"/>
        </w:rPr>
        <w:t>effective enforcement of administrative penalties</w:t>
      </w:r>
      <w:r w:rsidR="008C054E" w:rsidRPr="001A0F70">
        <w:rPr>
          <w:rFonts w:ascii="Arial" w:hAnsi="Arial" w:cs="Arial"/>
          <w:szCs w:val="24"/>
        </w:rPr>
        <w:t>.</w:t>
      </w:r>
    </w:p>
    <w:p w14:paraId="46C8A6FC" w14:textId="20AC6C61" w:rsidR="00E5371C" w:rsidRPr="001A0F70" w:rsidRDefault="0093697E" w:rsidP="000F38EB">
      <w:pPr>
        <w:spacing w:line="240" w:lineRule="auto"/>
        <w:contextualSpacing/>
        <w:rPr>
          <w:rFonts w:ascii="Arial" w:hAnsi="Arial" w:cs="Arial"/>
          <w:szCs w:val="24"/>
        </w:rPr>
      </w:pPr>
      <w:r w:rsidRPr="001A0F70">
        <w:rPr>
          <w:rFonts w:ascii="Arial" w:hAnsi="Arial" w:cs="Arial"/>
          <w:noProof/>
          <w:szCs w:val="24"/>
        </w:rPr>
        <w:lastRenderedPageBreak/>
        <w:drawing>
          <wp:inline distT="0" distB="0" distL="0" distR="0" wp14:anchorId="57CFFC79" wp14:editId="4D0E638E">
            <wp:extent cx="4602763" cy="6140792"/>
            <wp:effectExtent l="0" t="0" r="7620" b="0"/>
            <wp:docPr id="2" name="Picture 2" descr="Two e-scooters parked in an accessible parking space. The e-scooters are parked haphazardly in a parking space, impeding both cars and pedestri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8463" cy="6148397"/>
                    </a:xfrm>
                    <a:prstGeom prst="rect">
                      <a:avLst/>
                    </a:prstGeom>
                    <a:noFill/>
                    <a:ln>
                      <a:noFill/>
                    </a:ln>
                  </pic:spPr>
                </pic:pic>
              </a:graphicData>
            </a:graphic>
          </wp:inline>
        </w:drawing>
      </w:r>
    </w:p>
    <w:p w14:paraId="1ABADCDA" w14:textId="70266F75" w:rsidR="00E5371C" w:rsidRPr="001A0F70" w:rsidRDefault="0093697E" w:rsidP="000F38EB">
      <w:pPr>
        <w:spacing w:line="240" w:lineRule="auto"/>
        <w:contextualSpacing/>
        <w:rPr>
          <w:rFonts w:ascii="Arial" w:hAnsi="Arial" w:cs="Arial"/>
          <w:szCs w:val="24"/>
        </w:rPr>
      </w:pPr>
      <w:r w:rsidRPr="001A0F70">
        <w:rPr>
          <w:rFonts w:ascii="Arial" w:hAnsi="Arial" w:cs="Arial"/>
          <w:szCs w:val="24"/>
        </w:rPr>
        <w:t xml:space="preserve">The above photo shows two e-scooters parked in an accessible parking space. The e-scooters are parked haphazardly in a parking space, impeding both cars and pedestrians. </w:t>
      </w:r>
    </w:p>
    <w:p w14:paraId="778F5433" w14:textId="77777777" w:rsidR="00EE6290" w:rsidRPr="001A0F70" w:rsidRDefault="00EE6290" w:rsidP="000F38EB">
      <w:pPr>
        <w:spacing w:line="240" w:lineRule="auto"/>
        <w:contextualSpacing/>
        <w:rPr>
          <w:rFonts w:ascii="Arial" w:hAnsi="Arial" w:cs="Arial"/>
          <w:szCs w:val="24"/>
        </w:rPr>
      </w:pPr>
    </w:p>
    <w:p w14:paraId="0D8EC90D" w14:textId="37C26577" w:rsidR="00195A74" w:rsidRPr="001A0F70" w:rsidRDefault="004F6F8F" w:rsidP="000F38EB">
      <w:pPr>
        <w:spacing w:line="240" w:lineRule="auto"/>
        <w:contextualSpacing/>
        <w:rPr>
          <w:rFonts w:ascii="Arial" w:hAnsi="Arial" w:cs="Arial"/>
          <w:szCs w:val="24"/>
        </w:rPr>
      </w:pPr>
      <w:r w:rsidRPr="001A0F70">
        <w:rPr>
          <w:rFonts w:ascii="Arial" w:hAnsi="Arial" w:cs="Arial"/>
          <w:szCs w:val="24"/>
        </w:rPr>
        <w:t xml:space="preserve">We </w:t>
      </w:r>
      <w:r w:rsidR="00AC6880" w:rsidRPr="001A0F70">
        <w:rPr>
          <w:rFonts w:ascii="Arial" w:hAnsi="Arial" w:cs="Arial"/>
          <w:szCs w:val="24"/>
        </w:rPr>
        <w:t xml:space="preserve">respectfully ask that </w:t>
      </w:r>
      <w:r w:rsidRPr="001A0F70">
        <w:rPr>
          <w:rFonts w:ascii="Arial" w:hAnsi="Arial" w:cs="Arial"/>
          <w:szCs w:val="24"/>
        </w:rPr>
        <w:t xml:space="preserve">the City of Hamilton </w:t>
      </w:r>
      <w:r w:rsidR="005D6841" w:rsidRPr="001A0F70">
        <w:rPr>
          <w:rFonts w:ascii="Arial" w:hAnsi="Arial" w:cs="Arial"/>
          <w:szCs w:val="24"/>
        </w:rPr>
        <w:t xml:space="preserve">give </w:t>
      </w:r>
      <w:r w:rsidR="002705CC" w:rsidRPr="001A0F70">
        <w:rPr>
          <w:rFonts w:ascii="Arial" w:hAnsi="Arial" w:cs="Arial"/>
          <w:szCs w:val="24"/>
        </w:rPr>
        <w:t xml:space="preserve">serious consideration to the safety of pedestrians who are blind or partially sighted </w:t>
      </w:r>
      <w:r w:rsidR="00D968EE" w:rsidRPr="001A0F70">
        <w:rPr>
          <w:rFonts w:ascii="Arial" w:hAnsi="Arial" w:cs="Arial"/>
          <w:szCs w:val="24"/>
        </w:rPr>
        <w:t xml:space="preserve">and </w:t>
      </w:r>
      <w:r w:rsidR="00E978B4" w:rsidRPr="001A0F70">
        <w:rPr>
          <w:rFonts w:ascii="Arial" w:hAnsi="Arial" w:cs="Arial"/>
          <w:szCs w:val="24"/>
        </w:rPr>
        <w:t xml:space="preserve">ban commercial e-scooters in all areas of the city until e-scooters and their riders can be trained, licensed, insured, and regulated by the province of Ontario. </w:t>
      </w:r>
    </w:p>
    <w:p w14:paraId="2B2E3D94" w14:textId="77777777" w:rsidR="000A4A07" w:rsidRPr="001A0F70" w:rsidRDefault="000A4A07" w:rsidP="000F38EB">
      <w:pPr>
        <w:spacing w:line="240" w:lineRule="auto"/>
        <w:contextualSpacing/>
        <w:rPr>
          <w:rFonts w:ascii="Arial" w:hAnsi="Arial" w:cs="Arial"/>
          <w:szCs w:val="24"/>
        </w:rPr>
      </w:pPr>
    </w:p>
    <w:p w14:paraId="6A63204E" w14:textId="3216AE6C" w:rsidR="00F84EB0" w:rsidRPr="001A0F70" w:rsidRDefault="00F84EB0" w:rsidP="000F38EB">
      <w:pPr>
        <w:spacing w:line="240" w:lineRule="auto"/>
        <w:contextualSpacing/>
        <w:rPr>
          <w:rFonts w:ascii="Arial" w:hAnsi="Arial" w:cs="Arial"/>
          <w:szCs w:val="24"/>
        </w:rPr>
      </w:pPr>
      <w:r w:rsidRPr="001A0F70">
        <w:rPr>
          <w:rFonts w:ascii="Arial" w:hAnsi="Arial" w:cs="Arial"/>
          <w:szCs w:val="24"/>
        </w:rPr>
        <w:t>If you have any questions, please reach out to me at any time.</w:t>
      </w:r>
    </w:p>
    <w:p w14:paraId="3261D3FB" w14:textId="77777777" w:rsidR="000A4A07" w:rsidRPr="001A0F70" w:rsidRDefault="000A4A07" w:rsidP="000F38EB">
      <w:pPr>
        <w:spacing w:line="240" w:lineRule="auto"/>
        <w:contextualSpacing/>
        <w:rPr>
          <w:rFonts w:ascii="Arial" w:hAnsi="Arial" w:cs="Arial"/>
          <w:szCs w:val="24"/>
        </w:rPr>
      </w:pPr>
    </w:p>
    <w:p w14:paraId="485012D2" w14:textId="27FD102A" w:rsidR="00F84EB0" w:rsidRPr="001A0F70" w:rsidRDefault="00F84EB0" w:rsidP="000F38EB">
      <w:pPr>
        <w:spacing w:line="240" w:lineRule="auto"/>
        <w:contextualSpacing/>
        <w:rPr>
          <w:rFonts w:ascii="Arial" w:hAnsi="Arial" w:cs="Arial"/>
          <w:szCs w:val="24"/>
        </w:rPr>
      </w:pPr>
      <w:r w:rsidRPr="001A0F70">
        <w:rPr>
          <w:rFonts w:ascii="Arial" w:hAnsi="Arial" w:cs="Arial"/>
          <w:szCs w:val="24"/>
        </w:rPr>
        <w:t>Sincerely,</w:t>
      </w:r>
    </w:p>
    <w:p w14:paraId="2BC59ED5" w14:textId="77777777" w:rsidR="000A4A07" w:rsidRPr="001A0F70" w:rsidRDefault="000A4A07" w:rsidP="000F38EB">
      <w:pPr>
        <w:spacing w:line="240" w:lineRule="auto"/>
        <w:contextualSpacing/>
        <w:rPr>
          <w:rFonts w:ascii="Arial" w:hAnsi="Arial" w:cs="Arial"/>
          <w:szCs w:val="24"/>
        </w:rPr>
      </w:pPr>
    </w:p>
    <w:p w14:paraId="36EFCE97" w14:textId="17CF0C95" w:rsidR="00F84EB0" w:rsidRPr="001A0F70" w:rsidRDefault="00801D26" w:rsidP="000F38EB">
      <w:pPr>
        <w:spacing w:line="240" w:lineRule="auto"/>
        <w:contextualSpacing/>
        <w:rPr>
          <w:rFonts w:ascii="Arial" w:hAnsi="Arial" w:cs="Arial"/>
          <w:szCs w:val="24"/>
        </w:rPr>
      </w:pPr>
      <w:r w:rsidRPr="001A0F70">
        <w:rPr>
          <w:rFonts w:ascii="Arial" w:hAnsi="Arial" w:cs="Arial"/>
          <w:szCs w:val="24"/>
        </w:rPr>
        <w:lastRenderedPageBreak/>
        <w:t>Robert Gaunt</w:t>
      </w:r>
    </w:p>
    <w:p w14:paraId="1FD16055" w14:textId="661CEF6D" w:rsidR="00F84EB0" w:rsidRPr="001A0F70" w:rsidRDefault="001D7E7A" w:rsidP="000F38EB">
      <w:pPr>
        <w:spacing w:line="240" w:lineRule="auto"/>
        <w:contextualSpacing/>
        <w:rPr>
          <w:rFonts w:ascii="Arial" w:hAnsi="Arial" w:cs="Arial"/>
          <w:szCs w:val="24"/>
        </w:rPr>
      </w:pPr>
      <w:r w:rsidRPr="001A0F70">
        <w:rPr>
          <w:rFonts w:ascii="Arial" w:hAnsi="Arial" w:cs="Arial"/>
          <w:szCs w:val="24"/>
        </w:rPr>
        <w:t>Executive Director, Ontario North and Ontario West</w:t>
      </w:r>
    </w:p>
    <w:p w14:paraId="457ABF57" w14:textId="3D0FDA9C" w:rsidR="0012708B" w:rsidRPr="001A0F70" w:rsidRDefault="0012708B" w:rsidP="000F38EB">
      <w:pPr>
        <w:spacing w:line="240" w:lineRule="auto"/>
        <w:contextualSpacing/>
        <w:rPr>
          <w:rFonts w:ascii="Arial" w:hAnsi="Arial" w:cs="Arial"/>
          <w:szCs w:val="24"/>
        </w:rPr>
      </w:pPr>
      <w:r w:rsidRPr="001A0F70">
        <w:rPr>
          <w:rFonts w:ascii="Arial" w:hAnsi="Arial" w:cs="Arial"/>
          <w:szCs w:val="24"/>
        </w:rPr>
        <w:t xml:space="preserve">CNIB Foundation </w:t>
      </w:r>
    </w:p>
    <w:p w14:paraId="045B77BA" w14:textId="0455E472" w:rsidR="0012708B" w:rsidRPr="001A0F70" w:rsidRDefault="000C3D98" w:rsidP="000F38EB">
      <w:pPr>
        <w:spacing w:line="240" w:lineRule="auto"/>
        <w:contextualSpacing/>
        <w:rPr>
          <w:rFonts w:ascii="Arial" w:hAnsi="Arial" w:cs="Arial"/>
          <w:szCs w:val="24"/>
        </w:rPr>
      </w:pPr>
      <w:hyperlink r:id="rId11" w:history="1">
        <w:r w:rsidR="00E72EDD" w:rsidRPr="001A0F70">
          <w:rPr>
            <w:rStyle w:val="Hyperlink"/>
            <w:rFonts w:ascii="Arial" w:hAnsi="Arial" w:cs="Arial"/>
            <w:szCs w:val="24"/>
          </w:rPr>
          <w:t>robert.gaunt@cnib.ca</w:t>
        </w:r>
      </w:hyperlink>
      <w:r w:rsidR="00E72EDD" w:rsidRPr="001A0F70">
        <w:rPr>
          <w:rStyle w:val="Hyperlink"/>
          <w:rFonts w:ascii="Arial" w:hAnsi="Arial" w:cs="Arial"/>
          <w:szCs w:val="24"/>
        </w:rPr>
        <w:t xml:space="preserve"> </w:t>
      </w:r>
    </w:p>
    <w:p w14:paraId="197F28D9" w14:textId="6DA3A677" w:rsidR="0012708B" w:rsidRPr="001A0F70" w:rsidRDefault="002B0A71" w:rsidP="000F38EB">
      <w:pPr>
        <w:spacing w:line="240" w:lineRule="auto"/>
        <w:contextualSpacing/>
        <w:rPr>
          <w:rFonts w:ascii="Arial" w:hAnsi="Arial" w:cs="Arial"/>
          <w:szCs w:val="24"/>
        </w:rPr>
      </w:pPr>
      <w:r w:rsidRPr="001A0F70">
        <w:rPr>
          <w:rFonts w:ascii="Arial" w:hAnsi="Arial" w:cs="Arial"/>
          <w:szCs w:val="24"/>
        </w:rPr>
        <w:t>T; 1-888-275-5332</w:t>
      </w:r>
      <w:r w:rsidR="00E72EDD" w:rsidRPr="001A0F70">
        <w:rPr>
          <w:rFonts w:ascii="Arial" w:hAnsi="Arial" w:cs="Arial"/>
          <w:szCs w:val="24"/>
        </w:rPr>
        <w:t xml:space="preserve"> ext. 5363</w:t>
      </w:r>
    </w:p>
    <w:p w14:paraId="7C62E70A" w14:textId="77777777" w:rsidR="00154F72" w:rsidRPr="001A0F70" w:rsidRDefault="00154F72" w:rsidP="000F38EB">
      <w:pPr>
        <w:pStyle w:val="Heading2"/>
        <w:spacing w:line="240" w:lineRule="auto"/>
        <w:contextualSpacing/>
        <w:rPr>
          <w:rFonts w:ascii="Arial" w:hAnsi="Arial" w:cs="Arial"/>
          <w:b/>
          <w:sz w:val="24"/>
          <w:szCs w:val="24"/>
        </w:rPr>
      </w:pPr>
      <w:r w:rsidRPr="001A0F70">
        <w:rPr>
          <w:rFonts w:ascii="Arial" w:hAnsi="Arial" w:cs="Arial"/>
          <w:b/>
          <w:color w:val="auto"/>
          <w:sz w:val="24"/>
          <w:szCs w:val="24"/>
        </w:rPr>
        <w:t>About CNIB Foundation</w:t>
      </w:r>
    </w:p>
    <w:p w14:paraId="57B16633" w14:textId="3D980DE6" w:rsidR="00150E6A" w:rsidRPr="001A0F70" w:rsidRDefault="00154F72" w:rsidP="000F38EB">
      <w:pPr>
        <w:spacing w:line="240" w:lineRule="auto"/>
        <w:contextualSpacing/>
        <w:rPr>
          <w:rFonts w:ascii="Arial" w:hAnsi="Arial" w:cs="Arial"/>
          <w:szCs w:val="24"/>
        </w:rPr>
      </w:pPr>
      <w:r w:rsidRPr="001A0F70">
        <w:rPr>
          <w:rFonts w:ascii="Arial" w:hAnsi="Arial" w:cs="Arial"/>
          <w:iCs/>
          <w:szCs w:val="24"/>
        </w:rPr>
        <w:t>Celebrating 100 years in 2018, CNIB Foundation is a non-profit organization driven to change what it is to be blind today. We deliver innovative programs and powerful advocacy that empowers people impacted by blindness to live their dreams and tear down barriers to inclusion.</w:t>
      </w:r>
      <w:r w:rsidRPr="001A0F70">
        <w:rPr>
          <w:rFonts w:ascii="Arial" w:hAnsi="Arial" w:cs="Arial"/>
          <w:szCs w:val="24"/>
        </w:rPr>
        <w:t xml:space="preserve"> Now, as CNIB enters our second century of operation, we're going to be even bolder in tackling the issues before us. </w:t>
      </w:r>
    </w:p>
    <w:sectPr w:rsidR="00150E6A" w:rsidRPr="001A0F70" w:rsidSect="00E62DC9">
      <w:headerReference w:type="default" r:id="rId12"/>
      <w:headerReference w:type="first" r:id="rId13"/>
      <w:pgSz w:w="12240" w:h="15840"/>
      <w:pgMar w:top="1440" w:right="1440" w:bottom="108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C3A27" w14:textId="77777777" w:rsidR="000C3D98" w:rsidRDefault="000C3D98" w:rsidP="005D260D">
      <w:pPr>
        <w:spacing w:after="0" w:line="240" w:lineRule="auto"/>
      </w:pPr>
      <w:r>
        <w:separator/>
      </w:r>
    </w:p>
  </w:endnote>
  <w:endnote w:type="continuationSeparator" w:id="0">
    <w:p w14:paraId="30885DD6" w14:textId="77777777" w:rsidR="000C3D98" w:rsidRDefault="000C3D98" w:rsidP="005D260D">
      <w:pPr>
        <w:spacing w:after="0" w:line="240" w:lineRule="auto"/>
      </w:pPr>
      <w:r>
        <w:continuationSeparator/>
      </w:r>
    </w:p>
  </w:endnote>
  <w:endnote w:type="continuationNotice" w:id="1">
    <w:p w14:paraId="4F896FE1" w14:textId="77777777" w:rsidR="000C3D98" w:rsidRDefault="000C3D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inionPro-Regular">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E091F" w14:textId="77777777" w:rsidR="000C3D98" w:rsidRDefault="000C3D98" w:rsidP="005D260D">
      <w:pPr>
        <w:spacing w:after="0" w:line="240" w:lineRule="auto"/>
      </w:pPr>
      <w:r>
        <w:separator/>
      </w:r>
    </w:p>
  </w:footnote>
  <w:footnote w:type="continuationSeparator" w:id="0">
    <w:p w14:paraId="124DFFC2" w14:textId="77777777" w:rsidR="000C3D98" w:rsidRDefault="000C3D98" w:rsidP="005D260D">
      <w:pPr>
        <w:spacing w:after="0" w:line="240" w:lineRule="auto"/>
      </w:pPr>
      <w:r>
        <w:continuationSeparator/>
      </w:r>
    </w:p>
  </w:footnote>
  <w:footnote w:type="continuationNotice" w:id="1">
    <w:p w14:paraId="606FDD95" w14:textId="77777777" w:rsidR="000C3D98" w:rsidRDefault="000C3D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385B1" w14:textId="77777777" w:rsidR="005D260D" w:rsidRPr="0086350B" w:rsidRDefault="0086350B" w:rsidP="00E62DC9">
    <w:pPr>
      <w:pStyle w:val="Header"/>
      <w:ind w:left="-1170"/>
      <w:jc w:val="center"/>
    </w:pPr>
    <w:r>
      <w:rPr>
        <w:noProof/>
      </w:rPr>
      <w:drawing>
        <wp:inline distT="0" distB="0" distL="0" distR="0" wp14:anchorId="3F98B759" wp14:editId="60BEB12A">
          <wp:extent cx="7448550" cy="64897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9C0F7" w14:textId="77777777" w:rsidR="00AB28EE" w:rsidRDefault="0007756F" w:rsidP="00E62DC9">
    <w:pPr>
      <w:pStyle w:val="Header"/>
      <w:ind w:left="-1170"/>
      <w:jc w:val="center"/>
    </w:pPr>
    <w:r>
      <w:rPr>
        <w:noProof/>
      </w:rPr>
      <w:drawing>
        <wp:inline distT="0" distB="0" distL="0" distR="0" wp14:anchorId="0E9F9551" wp14:editId="1B2FFDF9">
          <wp:extent cx="7434072" cy="1291694"/>
          <wp:effectExtent l="0" t="0" r="0" b="3810"/>
          <wp:docPr id="48" name="Picture 48" descr="CNIB Foundation logo&#10;Fondation IN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 Foundation_Blank Letterhead_BIL_ENG First.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8C31FB"/>
    <w:multiLevelType w:val="hybridMultilevel"/>
    <w:tmpl w:val="49AEF2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4C53351"/>
    <w:multiLevelType w:val="hybridMultilevel"/>
    <w:tmpl w:val="B224B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60D"/>
    <w:rsid w:val="000032CF"/>
    <w:rsid w:val="00010A00"/>
    <w:rsid w:val="00011B58"/>
    <w:rsid w:val="0001750A"/>
    <w:rsid w:val="0002729E"/>
    <w:rsid w:val="000279A5"/>
    <w:rsid w:val="00031973"/>
    <w:rsid w:val="00034C6F"/>
    <w:rsid w:val="000528B8"/>
    <w:rsid w:val="00053010"/>
    <w:rsid w:val="000644D7"/>
    <w:rsid w:val="00064505"/>
    <w:rsid w:val="00070C62"/>
    <w:rsid w:val="0007756F"/>
    <w:rsid w:val="000A12EA"/>
    <w:rsid w:val="000A4A07"/>
    <w:rsid w:val="000A55E6"/>
    <w:rsid w:val="000B3CD8"/>
    <w:rsid w:val="000B67E2"/>
    <w:rsid w:val="000C3D98"/>
    <w:rsid w:val="000D6AF4"/>
    <w:rsid w:val="000D6D46"/>
    <w:rsid w:val="000D762A"/>
    <w:rsid w:val="000F38EB"/>
    <w:rsid w:val="0010541F"/>
    <w:rsid w:val="0011046F"/>
    <w:rsid w:val="001120CE"/>
    <w:rsid w:val="00112F32"/>
    <w:rsid w:val="00123858"/>
    <w:rsid w:val="0012708B"/>
    <w:rsid w:val="00134423"/>
    <w:rsid w:val="00150E6A"/>
    <w:rsid w:val="00151B9F"/>
    <w:rsid w:val="001527FE"/>
    <w:rsid w:val="00154F72"/>
    <w:rsid w:val="00160932"/>
    <w:rsid w:val="00166757"/>
    <w:rsid w:val="0018251D"/>
    <w:rsid w:val="001871A9"/>
    <w:rsid w:val="00195A74"/>
    <w:rsid w:val="001A03D5"/>
    <w:rsid w:val="001A0F70"/>
    <w:rsid w:val="001A2600"/>
    <w:rsid w:val="001A7393"/>
    <w:rsid w:val="001B18F9"/>
    <w:rsid w:val="001B1F99"/>
    <w:rsid w:val="001B4700"/>
    <w:rsid w:val="001D7E7A"/>
    <w:rsid w:val="001F442A"/>
    <w:rsid w:val="001F5B00"/>
    <w:rsid w:val="001F64EF"/>
    <w:rsid w:val="00204788"/>
    <w:rsid w:val="00223E95"/>
    <w:rsid w:val="002310EB"/>
    <w:rsid w:val="00257470"/>
    <w:rsid w:val="002613DC"/>
    <w:rsid w:val="002705CC"/>
    <w:rsid w:val="0028111A"/>
    <w:rsid w:val="0029279D"/>
    <w:rsid w:val="00292A67"/>
    <w:rsid w:val="002B0A71"/>
    <w:rsid w:val="002B24B2"/>
    <w:rsid w:val="002B73E8"/>
    <w:rsid w:val="002C507F"/>
    <w:rsid w:val="002C5837"/>
    <w:rsid w:val="002C63F7"/>
    <w:rsid w:val="002D005F"/>
    <w:rsid w:val="002E4A60"/>
    <w:rsid w:val="002E5630"/>
    <w:rsid w:val="00304EE4"/>
    <w:rsid w:val="003127F5"/>
    <w:rsid w:val="003146D6"/>
    <w:rsid w:val="00315CF1"/>
    <w:rsid w:val="003370F5"/>
    <w:rsid w:val="003477DE"/>
    <w:rsid w:val="003501F0"/>
    <w:rsid w:val="0035273E"/>
    <w:rsid w:val="003672B8"/>
    <w:rsid w:val="00380BD7"/>
    <w:rsid w:val="00382ED6"/>
    <w:rsid w:val="00384C5D"/>
    <w:rsid w:val="00395A21"/>
    <w:rsid w:val="003B39A4"/>
    <w:rsid w:val="003B4076"/>
    <w:rsid w:val="003C23C2"/>
    <w:rsid w:val="003C5908"/>
    <w:rsid w:val="003E46C6"/>
    <w:rsid w:val="003E5736"/>
    <w:rsid w:val="00413322"/>
    <w:rsid w:val="00413952"/>
    <w:rsid w:val="00415309"/>
    <w:rsid w:val="00426234"/>
    <w:rsid w:val="004338BB"/>
    <w:rsid w:val="00440731"/>
    <w:rsid w:val="00443560"/>
    <w:rsid w:val="00447B52"/>
    <w:rsid w:val="00447BE2"/>
    <w:rsid w:val="00454398"/>
    <w:rsid w:val="00464BA0"/>
    <w:rsid w:val="004B0E06"/>
    <w:rsid w:val="004B186D"/>
    <w:rsid w:val="004B28AB"/>
    <w:rsid w:val="004B5C91"/>
    <w:rsid w:val="004F6F8F"/>
    <w:rsid w:val="00501BF5"/>
    <w:rsid w:val="00505623"/>
    <w:rsid w:val="00507B5C"/>
    <w:rsid w:val="005130E3"/>
    <w:rsid w:val="0053559B"/>
    <w:rsid w:val="00535C9A"/>
    <w:rsid w:val="00546EE4"/>
    <w:rsid w:val="005524A7"/>
    <w:rsid w:val="005535DE"/>
    <w:rsid w:val="005626B7"/>
    <w:rsid w:val="00566B61"/>
    <w:rsid w:val="00571D6D"/>
    <w:rsid w:val="0058429E"/>
    <w:rsid w:val="00585FF1"/>
    <w:rsid w:val="00586DE9"/>
    <w:rsid w:val="005A7940"/>
    <w:rsid w:val="005B67AF"/>
    <w:rsid w:val="005B7DA7"/>
    <w:rsid w:val="005C7CB6"/>
    <w:rsid w:val="005D1C69"/>
    <w:rsid w:val="005D229A"/>
    <w:rsid w:val="005D260D"/>
    <w:rsid w:val="005D6841"/>
    <w:rsid w:val="005E662B"/>
    <w:rsid w:val="005F6B25"/>
    <w:rsid w:val="006049C1"/>
    <w:rsid w:val="0061429F"/>
    <w:rsid w:val="00630585"/>
    <w:rsid w:val="00631252"/>
    <w:rsid w:val="00643E3F"/>
    <w:rsid w:val="00653372"/>
    <w:rsid w:val="006702E5"/>
    <w:rsid w:val="00673A75"/>
    <w:rsid w:val="006A0954"/>
    <w:rsid w:val="006A6856"/>
    <w:rsid w:val="006A6B77"/>
    <w:rsid w:val="006B643D"/>
    <w:rsid w:val="006C02A3"/>
    <w:rsid w:val="006C5CF5"/>
    <w:rsid w:val="006C705E"/>
    <w:rsid w:val="006D3329"/>
    <w:rsid w:val="006E3181"/>
    <w:rsid w:val="006E5393"/>
    <w:rsid w:val="006E7BD8"/>
    <w:rsid w:val="006F0E52"/>
    <w:rsid w:val="006F3B8C"/>
    <w:rsid w:val="006F42A4"/>
    <w:rsid w:val="006F45B8"/>
    <w:rsid w:val="00705EFB"/>
    <w:rsid w:val="00706FAD"/>
    <w:rsid w:val="0070756D"/>
    <w:rsid w:val="00711509"/>
    <w:rsid w:val="00712287"/>
    <w:rsid w:val="0072090A"/>
    <w:rsid w:val="00722A7F"/>
    <w:rsid w:val="00736FA2"/>
    <w:rsid w:val="00745790"/>
    <w:rsid w:val="00752542"/>
    <w:rsid w:val="0075309F"/>
    <w:rsid w:val="0077147A"/>
    <w:rsid w:val="007725D3"/>
    <w:rsid w:val="00772FD4"/>
    <w:rsid w:val="00795AF4"/>
    <w:rsid w:val="007A120F"/>
    <w:rsid w:val="007A5E4D"/>
    <w:rsid w:val="007F5E70"/>
    <w:rsid w:val="007F5F04"/>
    <w:rsid w:val="00801D26"/>
    <w:rsid w:val="0080561B"/>
    <w:rsid w:val="00821BF8"/>
    <w:rsid w:val="00835B27"/>
    <w:rsid w:val="008503C8"/>
    <w:rsid w:val="00861AF3"/>
    <w:rsid w:val="00861FB8"/>
    <w:rsid w:val="00862615"/>
    <w:rsid w:val="0086350B"/>
    <w:rsid w:val="0087183D"/>
    <w:rsid w:val="00877683"/>
    <w:rsid w:val="008842D6"/>
    <w:rsid w:val="00886F56"/>
    <w:rsid w:val="00891861"/>
    <w:rsid w:val="008A1848"/>
    <w:rsid w:val="008B14F8"/>
    <w:rsid w:val="008B2EC0"/>
    <w:rsid w:val="008C054E"/>
    <w:rsid w:val="008D2F28"/>
    <w:rsid w:val="009168E7"/>
    <w:rsid w:val="0092139B"/>
    <w:rsid w:val="00921B10"/>
    <w:rsid w:val="00933D13"/>
    <w:rsid w:val="0093697E"/>
    <w:rsid w:val="00957526"/>
    <w:rsid w:val="0095753C"/>
    <w:rsid w:val="00962FEF"/>
    <w:rsid w:val="00987261"/>
    <w:rsid w:val="009A6634"/>
    <w:rsid w:val="009B0F2D"/>
    <w:rsid w:val="009B4197"/>
    <w:rsid w:val="009B4D2A"/>
    <w:rsid w:val="009C0B20"/>
    <w:rsid w:val="009D5CEB"/>
    <w:rsid w:val="009E4412"/>
    <w:rsid w:val="009E72E8"/>
    <w:rsid w:val="00A15645"/>
    <w:rsid w:val="00A157F9"/>
    <w:rsid w:val="00A1728E"/>
    <w:rsid w:val="00A32CE9"/>
    <w:rsid w:val="00A32F63"/>
    <w:rsid w:val="00A415FC"/>
    <w:rsid w:val="00A45EB8"/>
    <w:rsid w:val="00A50371"/>
    <w:rsid w:val="00A519E1"/>
    <w:rsid w:val="00A537C7"/>
    <w:rsid w:val="00A541BB"/>
    <w:rsid w:val="00A61FB3"/>
    <w:rsid w:val="00A65CAD"/>
    <w:rsid w:val="00A704B2"/>
    <w:rsid w:val="00A9159A"/>
    <w:rsid w:val="00A91C2F"/>
    <w:rsid w:val="00A93E15"/>
    <w:rsid w:val="00A97D81"/>
    <w:rsid w:val="00AA6A6C"/>
    <w:rsid w:val="00AB28EE"/>
    <w:rsid w:val="00AB3925"/>
    <w:rsid w:val="00AB418E"/>
    <w:rsid w:val="00AC633D"/>
    <w:rsid w:val="00AC6880"/>
    <w:rsid w:val="00AD23F1"/>
    <w:rsid w:val="00AD58E5"/>
    <w:rsid w:val="00AE10DE"/>
    <w:rsid w:val="00AE1D53"/>
    <w:rsid w:val="00AE7D3F"/>
    <w:rsid w:val="00B00E66"/>
    <w:rsid w:val="00B03081"/>
    <w:rsid w:val="00B0534C"/>
    <w:rsid w:val="00B107B6"/>
    <w:rsid w:val="00B17DD5"/>
    <w:rsid w:val="00B20460"/>
    <w:rsid w:val="00B21E05"/>
    <w:rsid w:val="00B23474"/>
    <w:rsid w:val="00B27254"/>
    <w:rsid w:val="00B30E51"/>
    <w:rsid w:val="00B35A3C"/>
    <w:rsid w:val="00B41B09"/>
    <w:rsid w:val="00B439FC"/>
    <w:rsid w:val="00B446BE"/>
    <w:rsid w:val="00B4591F"/>
    <w:rsid w:val="00B53482"/>
    <w:rsid w:val="00B55160"/>
    <w:rsid w:val="00B646AF"/>
    <w:rsid w:val="00B6767F"/>
    <w:rsid w:val="00B72BAA"/>
    <w:rsid w:val="00B75F13"/>
    <w:rsid w:val="00B80829"/>
    <w:rsid w:val="00B852BF"/>
    <w:rsid w:val="00B862A7"/>
    <w:rsid w:val="00B87CE3"/>
    <w:rsid w:val="00B94565"/>
    <w:rsid w:val="00BA2A36"/>
    <w:rsid w:val="00BA695D"/>
    <w:rsid w:val="00BB346B"/>
    <w:rsid w:val="00BB387A"/>
    <w:rsid w:val="00BB4806"/>
    <w:rsid w:val="00BB7206"/>
    <w:rsid w:val="00BC6E6A"/>
    <w:rsid w:val="00BD3269"/>
    <w:rsid w:val="00C07512"/>
    <w:rsid w:val="00C13042"/>
    <w:rsid w:val="00C16A8A"/>
    <w:rsid w:val="00C26715"/>
    <w:rsid w:val="00C27BE3"/>
    <w:rsid w:val="00C33CB7"/>
    <w:rsid w:val="00C41FD1"/>
    <w:rsid w:val="00C45A4C"/>
    <w:rsid w:val="00C63B57"/>
    <w:rsid w:val="00C80ADF"/>
    <w:rsid w:val="00C9258E"/>
    <w:rsid w:val="00C94A49"/>
    <w:rsid w:val="00CB54CD"/>
    <w:rsid w:val="00CF1C3B"/>
    <w:rsid w:val="00CF1DDE"/>
    <w:rsid w:val="00CF5659"/>
    <w:rsid w:val="00D056E2"/>
    <w:rsid w:val="00D06327"/>
    <w:rsid w:val="00D10E12"/>
    <w:rsid w:val="00D204B3"/>
    <w:rsid w:val="00D31F7A"/>
    <w:rsid w:val="00D509E8"/>
    <w:rsid w:val="00D50E11"/>
    <w:rsid w:val="00D50FA5"/>
    <w:rsid w:val="00D56FAC"/>
    <w:rsid w:val="00D678C8"/>
    <w:rsid w:val="00D70483"/>
    <w:rsid w:val="00D773C6"/>
    <w:rsid w:val="00D913D7"/>
    <w:rsid w:val="00D968EE"/>
    <w:rsid w:val="00DA6E65"/>
    <w:rsid w:val="00DB1C1C"/>
    <w:rsid w:val="00DB214A"/>
    <w:rsid w:val="00DB56C5"/>
    <w:rsid w:val="00DB6B87"/>
    <w:rsid w:val="00DC04EF"/>
    <w:rsid w:val="00DC21C8"/>
    <w:rsid w:val="00DC3525"/>
    <w:rsid w:val="00DC492A"/>
    <w:rsid w:val="00DC4A46"/>
    <w:rsid w:val="00DD2518"/>
    <w:rsid w:val="00DD7ECE"/>
    <w:rsid w:val="00DF1738"/>
    <w:rsid w:val="00DF59BF"/>
    <w:rsid w:val="00E06B33"/>
    <w:rsid w:val="00E11FB2"/>
    <w:rsid w:val="00E2344F"/>
    <w:rsid w:val="00E27CAF"/>
    <w:rsid w:val="00E31E74"/>
    <w:rsid w:val="00E33F30"/>
    <w:rsid w:val="00E44E73"/>
    <w:rsid w:val="00E45086"/>
    <w:rsid w:val="00E5371C"/>
    <w:rsid w:val="00E60628"/>
    <w:rsid w:val="00E62DC9"/>
    <w:rsid w:val="00E6549E"/>
    <w:rsid w:val="00E72EDD"/>
    <w:rsid w:val="00E7624F"/>
    <w:rsid w:val="00E82CFE"/>
    <w:rsid w:val="00E83CC9"/>
    <w:rsid w:val="00E978B4"/>
    <w:rsid w:val="00E97D49"/>
    <w:rsid w:val="00EB2A3B"/>
    <w:rsid w:val="00EB4D49"/>
    <w:rsid w:val="00EC4E8D"/>
    <w:rsid w:val="00EE25FF"/>
    <w:rsid w:val="00EE26A5"/>
    <w:rsid w:val="00EE6290"/>
    <w:rsid w:val="00EF2D05"/>
    <w:rsid w:val="00EF5BA7"/>
    <w:rsid w:val="00EF73C4"/>
    <w:rsid w:val="00F01FBE"/>
    <w:rsid w:val="00F047D9"/>
    <w:rsid w:val="00F1035E"/>
    <w:rsid w:val="00F22FA2"/>
    <w:rsid w:val="00F244E1"/>
    <w:rsid w:val="00F2554F"/>
    <w:rsid w:val="00F26059"/>
    <w:rsid w:val="00F321B2"/>
    <w:rsid w:val="00F34321"/>
    <w:rsid w:val="00F543EA"/>
    <w:rsid w:val="00F64373"/>
    <w:rsid w:val="00F719E2"/>
    <w:rsid w:val="00F81554"/>
    <w:rsid w:val="00F818F6"/>
    <w:rsid w:val="00F84EB0"/>
    <w:rsid w:val="00F91827"/>
    <w:rsid w:val="00FA71AA"/>
    <w:rsid w:val="00FA7343"/>
    <w:rsid w:val="00FA75CF"/>
    <w:rsid w:val="00FE2A0C"/>
    <w:rsid w:val="00FE7253"/>
    <w:rsid w:val="00FF6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43D63"/>
  <w15:chartTrackingRefBased/>
  <w15:docId w15:val="{FDD87C77-458C-4D00-B7E2-ECD7C4EB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uiPriority w:val="9"/>
    <w:qFormat/>
    <w:rsid w:val="008635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BA2A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uiPriority w:val="9"/>
    <w:rsid w:val="0086350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BA2A36"/>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537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71C"/>
    <w:rPr>
      <w:rFonts w:ascii="Segoe UI" w:hAnsi="Segoe UI" w:cs="Segoe UI"/>
      <w:sz w:val="18"/>
      <w:szCs w:val="18"/>
    </w:rPr>
  </w:style>
  <w:style w:type="character" w:styleId="CommentReference">
    <w:name w:val="annotation reference"/>
    <w:basedOn w:val="DefaultParagraphFont"/>
    <w:uiPriority w:val="99"/>
    <w:semiHidden/>
    <w:unhideWhenUsed/>
    <w:rsid w:val="00E5371C"/>
    <w:rPr>
      <w:sz w:val="16"/>
      <w:szCs w:val="16"/>
    </w:rPr>
  </w:style>
  <w:style w:type="paragraph" w:styleId="CommentText">
    <w:name w:val="annotation text"/>
    <w:basedOn w:val="Normal"/>
    <w:link w:val="CommentTextChar"/>
    <w:uiPriority w:val="99"/>
    <w:semiHidden/>
    <w:unhideWhenUsed/>
    <w:rsid w:val="00E5371C"/>
    <w:pPr>
      <w:spacing w:after="160" w:line="240" w:lineRule="auto"/>
    </w:pPr>
    <w:rPr>
      <w:rFonts w:asciiTheme="minorHAnsi" w:hAnsiTheme="minorHAnsi"/>
      <w:sz w:val="20"/>
      <w:szCs w:val="20"/>
      <w:lang w:val="en-CA"/>
    </w:rPr>
  </w:style>
  <w:style w:type="character" w:customStyle="1" w:styleId="CommentTextChar">
    <w:name w:val="Comment Text Char"/>
    <w:basedOn w:val="DefaultParagraphFont"/>
    <w:link w:val="CommentText"/>
    <w:uiPriority w:val="99"/>
    <w:semiHidden/>
    <w:rsid w:val="00E5371C"/>
    <w:rPr>
      <w:sz w:val="20"/>
      <w:szCs w:val="20"/>
      <w:lang w:val="en-CA"/>
    </w:rPr>
  </w:style>
  <w:style w:type="character" w:styleId="Hyperlink">
    <w:name w:val="Hyperlink"/>
    <w:basedOn w:val="DefaultParagraphFont"/>
    <w:uiPriority w:val="99"/>
    <w:unhideWhenUsed/>
    <w:rsid w:val="0012708B"/>
    <w:rPr>
      <w:color w:val="0000FF" w:themeColor="hyperlink"/>
      <w:u w:val="single"/>
    </w:rPr>
  </w:style>
  <w:style w:type="character" w:styleId="UnresolvedMention">
    <w:name w:val="Unresolved Mention"/>
    <w:basedOn w:val="DefaultParagraphFont"/>
    <w:uiPriority w:val="99"/>
    <w:semiHidden/>
    <w:unhideWhenUsed/>
    <w:rsid w:val="00127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arissa.proctor@cnib.ca"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D2E1BF5BB3A74DAD00398902704CDC" ma:contentTypeVersion="8" ma:contentTypeDescription="Create a new document." ma:contentTypeScope="" ma:versionID="b28f03c9a6065a2b436dc929ebc63c57">
  <xsd:schema xmlns:xsd="http://www.w3.org/2001/XMLSchema" xmlns:xs="http://www.w3.org/2001/XMLSchema" xmlns:p="http://schemas.microsoft.com/office/2006/metadata/properties" xmlns:ns2="8e1b5bee-ab4d-4e7d-bd82-72855f0bf25d" xmlns:ns3="c78b73b8-be8e-4584-b1f7-703647a8def1" targetNamespace="http://schemas.microsoft.com/office/2006/metadata/properties" ma:root="true" ma:fieldsID="8f85f5630268fc0b6fe2ade19fe9b4ec" ns2:_="" ns3:_="">
    <xsd:import namespace="8e1b5bee-ab4d-4e7d-bd82-72855f0bf25d"/>
    <xsd:import namespace="c78b73b8-be8e-4584-b1f7-703647a8de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b5bee-ab4d-4e7d-bd82-72855f0bf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8b73b8-be8e-4584-b1f7-703647a8de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B554C3-0F29-44D0-9818-46CA34A10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b5bee-ab4d-4e7d-bd82-72855f0bf25d"/>
    <ds:schemaRef ds:uri="c78b73b8-be8e-4584-b1f7-703647a8d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19E73B-9783-4911-8066-05DB8DD4A0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758B50-4E1E-4812-AC2E-84F66DD5E1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1194</Words>
  <Characters>6809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Karin McArthur</cp:lastModifiedBy>
  <cp:revision>2</cp:revision>
  <dcterms:created xsi:type="dcterms:W3CDTF">2021-05-04T17:11:00Z</dcterms:created>
  <dcterms:modified xsi:type="dcterms:W3CDTF">2021-05-04T17:11:00Z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0x01010013D2E1BF5BB3A74DAD00398902704CDC</vt:lpwstr>
  </property>
  <property fmtid="{D5CDD505-2E9C-101B-9397-08002B2CF9AE}" pid="3" name="Order">
    <vt:r8>78500</vt:r8>
  </property>
</Properties>
</file>